
<file path=[Content_Types].xml><?xml version="1.0" encoding="utf-8"?>
<Types xmlns="http://schemas.openxmlformats.org/package/2006/content-types">
  <Default Extension="jpeg" ContentType="image/jpeg"/>
  <Default Extension="rels" ContentType="application/vnd.openxmlformats-package.relationships+xml"/>
  <Default Extension="undefined" ContentType="application/octet-stream"/>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643146" w14:textId="6A76D941" w:rsidR="00B5570D" w:rsidRPr="005226F0" w:rsidRDefault="00B5570D" w:rsidP="00B5570D">
      <w:pPr>
        <w:jc w:val="center"/>
        <w:rPr>
          <w:b/>
          <w:color w:val="000000" w:themeColor="text1"/>
          <w:sz w:val="28"/>
          <w:szCs w:val="28"/>
        </w:rPr>
      </w:pPr>
      <w:bookmarkStart w:id="0" w:name="_Toc232197116"/>
      <w:r w:rsidRPr="005226F0">
        <w:rPr>
          <w:b/>
          <w:color w:val="000000" w:themeColor="text1"/>
          <w:sz w:val="28"/>
          <w:szCs w:val="28"/>
        </w:rPr>
        <w:t>HỌC</w:t>
      </w:r>
      <w:r w:rsidRPr="005226F0">
        <w:rPr>
          <w:b/>
          <w:color w:val="000000" w:themeColor="text1"/>
          <w:spacing w:val="-3"/>
          <w:sz w:val="28"/>
          <w:szCs w:val="28"/>
        </w:rPr>
        <w:t xml:space="preserve"> </w:t>
      </w:r>
      <w:r w:rsidRPr="005226F0">
        <w:rPr>
          <w:b/>
          <w:color w:val="000000" w:themeColor="text1"/>
          <w:sz w:val="28"/>
          <w:szCs w:val="28"/>
        </w:rPr>
        <w:t>VIỆN</w:t>
      </w:r>
      <w:r w:rsidRPr="005226F0">
        <w:rPr>
          <w:b/>
          <w:color w:val="000000" w:themeColor="text1"/>
          <w:spacing w:val="-2"/>
          <w:sz w:val="28"/>
          <w:szCs w:val="28"/>
        </w:rPr>
        <w:t xml:space="preserve"> </w:t>
      </w:r>
      <w:r w:rsidRPr="005226F0">
        <w:rPr>
          <w:b/>
          <w:color w:val="000000" w:themeColor="text1"/>
          <w:sz w:val="28"/>
          <w:szCs w:val="28"/>
        </w:rPr>
        <w:t>CÔNG</w:t>
      </w:r>
      <w:r w:rsidRPr="005226F0">
        <w:rPr>
          <w:b/>
          <w:color w:val="000000" w:themeColor="text1"/>
          <w:spacing w:val="3"/>
          <w:sz w:val="28"/>
          <w:szCs w:val="28"/>
        </w:rPr>
        <w:t xml:space="preserve"> </w:t>
      </w:r>
      <w:r w:rsidRPr="005226F0">
        <w:rPr>
          <w:b/>
          <w:color w:val="000000" w:themeColor="text1"/>
          <w:sz w:val="28"/>
          <w:szCs w:val="28"/>
        </w:rPr>
        <w:t>NGHỆ</w:t>
      </w:r>
      <w:r w:rsidRPr="005226F0">
        <w:rPr>
          <w:b/>
          <w:color w:val="000000" w:themeColor="text1"/>
          <w:spacing w:val="-2"/>
          <w:sz w:val="28"/>
          <w:szCs w:val="28"/>
        </w:rPr>
        <w:t xml:space="preserve"> </w:t>
      </w:r>
      <w:r w:rsidRPr="005226F0">
        <w:rPr>
          <w:b/>
          <w:color w:val="000000" w:themeColor="text1"/>
          <w:sz w:val="28"/>
          <w:szCs w:val="28"/>
        </w:rPr>
        <w:t>BƯU</w:t>
      </w:r>
      <w:r w:rsidRPr="005226F0">
        <w:rPr>
          <w:b/>
          <w:color w:val="000000" w:themeColor="text1"/>
          <w:spacing w:val="-3"/>
          <w:sz w:val="28"/>
          <w:szCs w:val="28"/>
        </w:rPr>
        <w:t xml:space="preserve"> </w:t>
      </w:r>
      <w:r w:rsidRPr="005226F0">
        <w:rPr>
          <w:b/>
          <w:color w:val="000000" w:themeColor="text1"/>
          <w:sz w:val="28"/>
          <w:szCs w:val="28"/>
        </w:rPr>
        <w:t>CHÍNH</w:t>
      </w:r>
      <w:r w:rsidRPr="005226F0">
        <w:rPr>
          <w:b/>
          <w:color w:val="000000" w:themeColor="text1"/>
          <w:spacing w:val="-4"/>
          <w:sz w:val="28"/>
          <w:szCs w:val="28"/>
        </w:rPr>
        <w:t xml:space="preserve"> </w:t>
      </w:r>
      <w:r w:rsidRPr="005226F0">
        <w:rPr>
          <w:b/>
          <w:color w:val="000000" w:themeColor="text1"/>
          <w:sz w:val="28"/>
          <w:szCs w:val="28"/>
        </w:rPr>
        <w:t>VIỄN</w:t>
      </w:r>
      <w:r w:rsidRPr="005226F0">
        <w:rPr>
          <w:b/>
          <w:color w:val="000000" w:themeColor="text1"/>
          <w:spacing w:val="-2"/>
          <w:sz w:val="28"/>
          <w:szCs w:val="28"/>
        </w:rPr>
        <w:t xml:space="preserve"> </w:t>
      </w:r>
      <w:r w:rsidRPr="005226F0">
        <w:rPr>
          <w:b/>
          <w:color w:val="000000" w:themeColor="text1"/>
          <w:sz w:val="28"/>
          <w:szCs w:val="28"/>
        </w:rPr>
        <w:t>THÔNG</w:t>
      </w:r>
    </w:p>
    <w:p w14:paraId="3CC322EC" w14:textId="77777777" w:rsidR="00B5570D" w:rsidRPr="005226F0" w:rsidRDefault="00B5570D" w:rsidP="00B5570D">
      <w:pPr>
        <w:pStyle w:val="BodyText"/>
        <w:rPr>
          <w:b/>
          <w:color w:val="000000" w:themeColor="text1"/>
          <w:sz w:val="20"/>
        </w:rPr>
      </w:pPr>
    </w:p>
    <w:p w14:paraId="251F7F11" w14:textId="77777777" w:rsidR="00B5570D" w:rsidRPr="005226F0" w:rsidRDefault="00B5570D" w:rsidP="00B5570D">
      <w:pPr>
        <w:pStyle w:val="BodyText"/>
        <w:rPr>
          <w:b/>
          <w:color w:val="000000" w:themeColor="text1"/>
          <w:sz w:val="20"/>
        </w:rPr>
      </w:pPr>
    </w:p>
    <w:p w14:paraId="445A8605" w14:textId="77777777" w:rsidR="00B5570D" w:rsidRPr="005226F0" w:rsidRDefault="00B5570D" w:rsidP="00B5570D">
      <w:pPr>
        <w:pStyle w:val="BodyText"/>
        <w:ind w:right="974"/>
        <w:rPr>
          <w:b/>
          <w:color w:val="000000" w:themeColor="text1"/>
          <w:sz w:val="20"/>
        </w:rPr>
      </w:pPr>
    </w:p>
    <w:p w14:paraId="6B0D8963" w14:textId="77777777" w:rsidR="00B5570D" w:rsidRPr="005226F0" w:rsidRDefault="00B5570D" w:rsidP="00B5570D">
      <w:pPr>
        <w:pStyle w:val="BodyText"/>
        <w:rPr>
          <w:b/>
          <w:color w:val="000000" w:themeColor="text1"/>
          <w:sz w:val="20"/>
        </w:rPr>
      </w:pPr>
    </w:p>
    <w:p w14:paraId="015C8092" w14:textId="77777777" w:rsidR="00B5570D" w:rsidRPr="005226F0" w:rsidRDefault="00B5570D" w:rsidP="00B5570D">
      <w:pPr>
        <w:pStyle w:val="BodyText"/>
        <w:rPr>
          <w:b/>
          <w:color w:val="000000" w:themeColor="text1"/>
          <w:sz w:val="20"/>
        </w:rPr>
      </w:pPr>
    </w:p>
    <w:p w14:paraId="54BD2034" w14:textId="77777777" w:rsidR="00B5570D" w:rsidRPr="005226F0" w:rsidRDefault="00B5570D" w:rsidP="00B5570D">
      <w:pPr>
        <w:pStyle w:val="BodyText"/>
        <w:jc w:val="center"/>
        <w:rPr>
          <w:b/>
          <w:color w:val="000000" w:themeColor="text1"/>
          <w:sz w:val="20"/>
        </w:rPr>
      </w:pPr>
      <w:r w:rsidRPr="005226F0">
        <w:rPr>
          <w:noProof/>
          <w:color w:val="000000" w:themeColor="text1"/>
          <w:lang w:val="en-GB" w:eastAsia="en-GB"/>
        </w:rPr>
        <w:drawing>
          <wp:inline distT="0" distB="0" distL="0" distR="0" wp14:anchorId="177956D1" wp14:editId="25045AA2">
            <wp:extent cx="947562" cy="1324303"/>
            <wp:effectExtent l="0" t="0" r="5080" b="9525"/>
            <wp:docPr id="693045911" name="Picture 693045911" descr="LogoHVCNBCV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LogoHVCNBCV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891" cy="1331751"/>
                    </a:xfrm>
                    <a:prstGeom prst="rect">
                      <a:avLst/>
                    </a:prstGeom>
                    <a:noFill/>
                    <a:ln>
                      <a:noFill/>
                    </a:ln>
                  </pic:spPr>
                </pic:pic>
              </a:graphicData>
            </a:graphic>
          </wp:inline>
        </w:drawing>
      </w:r>
    </w:p>
    <w:p w14:paraId="76894973" w14:textId="77777777" w:rsidR="00B5570D" w:rsidRPr="005226F0" w:rsidRDefault="00B5570D" w:rsidP="00B5570D">
      <w:pPr>
        <w:pStyle w:val="BodyText"/>
        <w:tabs>
          <w:tab w:val="left" w:pos="3885"/>
        </w:tabs>
        <w:spacing w:before="8"/>
        <w:rPr>
          <w:b/>
          <w:color w:val="000000" w:themeColor="text1"/>
          <w:sz w:val="20"/>
        </w:rPr>
      </w:pPr>
    </w:p>
    <w:p w14:paraId="0BD3AEED" w14:textId="77777777" w:rsidR="00B5570D" w:rsidRPr="005226F0" w:rsidRDefault="00B5570D" w:rsidP="00B5570D">
      <w:pPr>
        <w:pStyle w:val="BodyText"/>
        <w:tabs>
          <w:tab w:val="left" w:pos="0"/>
        </w:tabs>
        <w:spacing w:before="8"/>
        <w:jc w:val="center"/>
        <w:rPr>
          <w:b/>
          <w:color w:val="000000" w:themeColor="text1"/>
          <w:sz w:val="28"/>
          <w:szCs w:val="28"/>
        </w:rPr>
      </w:pPr>
    </w:p>
    <w:p w14:paraId="52EA6E2C" w14:textId="77777777" w:rsidR="00B5570D" w:rsidRPr="005226F0" w:rsidRDefault="00B5570D" w:rsidP="00B5570D">
      <w:pPr>
        <w:pStyle w:val="BodyText"/>
        <w:tabs>
          <w:tab w:val="left" w:pos="0"/>
        </w:tabs>
        <w:spacing w:before="8"/>
        <w:jc w:val="center"/>
        <w:rPr>
          <w:b/>
          <w:color w:val="000000" w:themeColor="text1"/>
          <w:sz w:val="28"/>
          <w:szCs w:val="28"/>
        </w:rPr>
      </w:pPr>
    </w:p>
    <w:p w14:paraId="0691710B" w14:textId="2FA29DF1" w:rsidR="00B5570D" w:rsidRPr="00BD0A74" w:rsidRDefault="00A5690F" w:rsidP="00B5570D">
      <w:pPr>
        <w:spacing w:line="480" w:lineRule="auto"/>
        <w:ind w:left="142"/>
        <w:jc w:val="center"/>
        <w:rPr>
          <w:bCs/>
          <w:color w:val="000000" w:themeColor="text1"/>
          <w:szCs w:val="24"/>
          <w:lang w:val="vi"/>
        </w:rPr>
      </w:pPr>
      <w:r w:rsidRPr="00BD0A74">
        <w:rPr>
          <w:b/>
          <w:color w:val="000000" w:themeColor="text1"/>
          <w:sz w:val="32"/>
          <w:szCs w:val="32"/>
          <w:lang w:val="vi"/>
        </w:rPr>
        <w:t>TÔ THÀNH TRUNG</w:t>
      </w:r>
    </w:p>
    <w:p w14:paraId="3592CC13" w14:textId="472E7536" w:rsidR="00D33538" w:rsidRPr="005226F0" w:rsidRDefault="00BD0A74" w:rsidP="00B5570D">
      <w:pPr>
        <w:jc w:val="center"/>
        <w:rPr>
          <w:b/>
          <w:color w:val="000000" w:themeColor="text1"/>
          <w:sz w:val="32"/>
          <w:szCs w:val="32"/>
          <w:lang w:val="de-DE"/>
        </w:rPr>
      </w:pPr>
      <w:r>
        <w:rPr>
          <w:b/>
          <w:color w:val="000000" w:themeColor="text1"/>
          <w:sz w:val="32"/>
          <w:szCs w:val="32"/>
          <w:lang w:val="de-DE"/>
        </w:rPr>
        <w:t>ỨNG DỤNG CÔNG NGHỆ OCR VÀ RFID XÂY DỰNG HỆ THỐNG THU PHÍ TỰ ĐỘNG KHÔNG TỪNG TẠI BÃI ĐỖ XE</w:t>
      </w:r>
    </w:p>
    <w:p w14:paraId="14AA6B6C" w14:textId="5CEC2905" w:rsidR="00B5570D" w:rsidRPr="005226F0" w:rsidRDefault="00B5570D" w:rsidP="00B5570D">
      <w:pPr>
        <w:jc w:val="center"/>
        <w:rPr>
          <w:b/>
          <w:color w:val="000000" w:themeColor="text1"/>
          <w:sz w:val="28"/>
          <w:szCs w:val="28"/>
          <w:lang w:val="de-DE"/>
        </w:rPr>
      </w:pPr>
      <w:r w:rsidRPr="005226F0">
        <w:rPr>
          <w:b/>
          <w:color w:val="000000" w:themeColor="text1"/>
          <w:sz w:val="32"/>
          <w:szCs w:val="32"/>
          <w:lang w:val="de-DE"/>
        </w:rPr>
        <w:t xml:space="preserve"> </w:t>
      </w:r>
      <w:r w:rsidR="00BD0A74">
        <w:rPr>
          <w:b/>
          <w:color w:val="000000" w:themeColor="text1"/>
          <w:sz w:val="32"/>
          <w:szCs w:val="32"/>
          <w:lang w:val="de-DE"/>
        </w:rPr>
        <w:t xml:space="preserve"> </w:t>
      </w:r>
    </w:p>
    <w:p w14:paraId="68E7B917" w14:textId="77777777" w:rsidR="00B5570D" w:rsidRPr="005226F0" w:rsidRDefault="00B5570D" w:rsidP="00B5570D">
      <w:pPr>
        <w:spacing w:before="60" w:after="0"/>
        <w:ind w:left="1440" w:firstLine="720"/>
        <w:rPr>
          <w:b/>
          <w:bCs/>
          <w:color w:val="000000" w:themeColor="text1"/>
          <w:lang w:val="de-DE"/>
        </w:rPr>
      </w:pPr>
    </w:p>
    <w:p w14:paraId="69B9BA19" w14:textId="77777777" w:rsidR="00D33538" w:rsidRPr="005226F0" w:rsidRDefault="00D33538" w:rsidP="00B5570D">
      <w:pPr>
        <w:spacing w:before="60" w:after="0"/>
        <w:ind w:left="1440" w:firstLine="720"/>
        <w:rPr>
          <w:b/>
          <w:bCs/>
          <w:color w:val="000000" w:themeColor="text1"/>
          <w:lang w:val="de-DE"/>
        </w:rPr>
      </w:pPr>
    </w:p>
    <w:p w14:paraId="1CB4A3AA" w14:textId="77777777" w:rsidR="00B5570D" w:rsidRPr="005226F0" w:rsidRDefault="00B5570D" w:rsidP="00B5570D">
      <w:pPr>
        <w:spacing w:before="140"/>
        <w:jc w:val="center"/>
        <w:rPr>
          <w:b/>
          <w:bCs/>
          <w:color w:val="000000" w:themeColor="text1"/>
          <w:szCs w:val="24"/>
          <w:lang w:val="de-DE"/>
        </w:rPr>
      </w:pPr>
      <w:r w:rsidRPr="005226F0">
        <w:rPr>
          <w:b/>
          <w:bCs/>
          <w:color w:val="000000" w:themeColor="text1"/>
          <w:szCs w:val="24"/>
          <w:lang w:val="de-DE"/>
        </w:rPr>
        <w:t>NGÀNH: HỆ THỐNG THÔNG TIN</w:t>
      </w:r>
    </w:p>
    <w:p w14:paraId="58F77158" w14:textId="77777777" w:rsidR="00B5570D" w:rsidRPr="005226F0" w:rsidRDefault="00B5570D" w:rsidP="00B5570D">
      <w:pPr>
        <w:spacing w:before="140"/>
        <w:jc w:val="center"/>
        <w:rPr>
          <w:b/>
          <w:bCs/>
          <w:color w:val="000000" w:themeColor="text1"/>
          <w:szCs w:val="24"/>
          <w:lang w:val="de-DE"/>
        </w:rPr>
      </w:pPr>
      <w:r w:rsidRPr="005226F0">
        <w:rPr>
          <w:b/>
          <w:bCs/>
          <w:color w:val="000000" w:themeColor="text1"/>
          <w:szCs w:val="24"/>
          <w:lang w:val="de-DE"/>
        </w:rPr>
        <w:t>MÃ SỐ: 8.48.01.04</w:t>
      </w:r>
    </w:p>
    <w:p w14:paraId="27C42CD7" w14:textId="77777777" w:rsidR="00B5570D" w:rsidRPr="005226F0" w:rsidRDefault="00B5570D" w:rsidP="00B5570D">
      <w:pPr>
        <w:spacing w:before="140"/>
        <w:jc w:val="center"/>
        <w:rPr>
          <w:b/>
          <w:bCs/>
          <w:color w:val="000000" w:themeColor="text1"/>
          <w:sz w:val="8"/>
          <w:szCs w:val="8"/>
          <w:lang w:val="de-DE"/>
        </w:rPr>
      </w:pPr>
    </w:p>
    <w:p w14:paraId="2BF8EEDA" w14:textId="77777777" w:rsidR="00B5570D" w:rsidRPr="005226F0" w:rsidRDefault="00B5570D" w:rsidP="00B5570D">
      <w:pPr>
        <w:spacing w:before="140"/>
        <w:jc w:val="center"/>
        <w:rPr>
          <w:b/>
          <w:bCs/>
          <w:color w:val="000000" w:themeColor="text1"/>
          <w:sz w:val="8"/>
          <w:szCs w:val="8"/>
          <w:lang w:val="de-DE"/>
        </w:rPr>
      </w:pPr>
    </w:p>
    <w:p w14:paraId="07EFE443" w14:textId="23D4B44B" w:rsidR="00B5570D" w:rsidRPr="005226F0" w:rsidRDefault="00B5570D" w:rsidP="00B5570D">
      <w:pPr>
        <w:spacing w:before="140"/>
        <w:jc w:val="center"/>
        <w:rPr>
          <w:b/>
          <w:bCs/>
          <w:color w:val="000000" w:themeColor="text1"/>
          <w:sz w:val="28"/>
          <w:szCs w:val="28"/>
          <w:lang w:val="de-DE"/>
        </w:rPr>
      </w:pPr>
      <w:r w:rsidRPr="005226F0">
        <w:rPr>
          <w:b/>
          <w:bCs/>
          <w:color w:val="000000" w:themeColor="text1"/>
          <w:sz w:val="28"/>
          <w:szCs w:val="28"/>
          <w:lang w:val="de-DE"/>
        </w:rPr>
        <w:t>TÓM TẮT ĐỀ ÁN THẠC SĨ KỸ THUẬT</w:t>
      </w:r>
    </w:p>
    <w:p w14:paraId="19148142" w14:textId="77777777" w:rsidR="00B5570D" w:rsidRPr="005226F0" w:rsidRDefault="00B5570D" w:rsidP="00B5570D">
      <w:pPr>
        <w:spacing w:before="140"/>
        <w:jc w:val="center"/>
        <w:rPr>
          <w:b/>
          <w:color w:val="000000" w:themeColor="text1"/>
          <w:sz w:val="26"/>
          <w:szCs w:val="26"/>
          <w:lang w:val="de-DE"/>
        </w:rPr>
      </w:pPr>
      <w:r w:rsidRPr="005226F0">
        <w:rPr>
          <w:b/>
          <w:color w:val="000000" w:themeColor="text1"/>
          <w:sz w:val="28"/>
          <w:szCs w:val="28"/>
          <w:lang w:val="de-DE"/>
        </w:rPr>
        <w:t>(Theo định hướng ứng dụng)</w:t>
      </w:r>
    </w:p>
    <w:p w14:paraId="42AF8D2E" w14:textId="77777777" w:rsidR="00B5570D" w:rsidRPr="005226F0" w:rsidRDefault="00B5570D" w:rsidP="00B5570D">
      <w:pPr>
        <w:tabs>
          <w:tab w:val="left" w:pos="855"/>
          <w:tab w:val="center" w:pos="4421"/>
        </w:tabs>
        <w:spacing w:before="140" w:after="0"/>
        <w:rPr>
          <w:bCs/>
          <w:i/>
          <w:color w:val="000000" w:themeColor="text1"/>
          <w:sz w:val="22"/>
          <w:lang w:val="de-DE"/>
        </w:rPr>
      </w:pPr>
      <w:r w:rsidRPr="005226F0">
        <w:rPr>
          <w:bCs/>
          <w:i/>
          <w:color w:val="000000" w:themeColor="text1"/>
          <w:sz w:val="22"/>
          <w:lang w:val="de-DE"/>
        </w:rPr>
        <w:tab/>
      </w:r>
      <w:r w:rsidRPr="005226F0">
        <w:rPr>
          <w:bCs/>
          <w:i/>
          <w:color w:val="000000" w:themeColor="text1"/>
          <w:sz w:val="22"/>
          <w:lang w:val="de-DE"/>
        </w:rPr>
        <w:tab/>
      </w:r>
    </w:p>
    <w:p w14:paraId="63C7ED22" w14:textId="77777777" w:rsidR="00B5570D" w:rsidRPr="005226F0" w:rsidRDefault="00B5570D" w:rsidP="00B5570D">
      <w:pPr>
        <w:tabs>
          <w:tab w:val="left" w:pos="855"/>
          <w:tab w:val="center" w:pos="4421"/>
        </w:tabs>
        <w:spacing w:before="140" w:after="0"/>
        <w:rPr>
          <w:b/>
          <w:bCs/>
          <w:i/>
          <w:color w:val="000000" w:themeColor="text1"/>
          <w:lang w:val="de-DE"/>
        </w:rPr>
      </w:pPr>
    </w:p>
    <w:p w14:paraId="07E11FE0" w14:textId="01A3EE07" w:rsidR="00B5570D" w:rsidRPr="005226F0" w:rsidRDefault="00B5570D" w:rsidP="00B5570D">
      <w:pPr>
        <w:spacing w:before="140"/>
        <w:jc w:val="center"/>
        <w:rPr>
          <w:b/>
          <w:bCs/>
          <w:color w:val="000000" w:themeColor="text1"/>
          <w:lang w:val="de-DE"/>
        </w:rPr>
      </w:pPr>
      <w:r w:rsidRPr="005226F0">
        <w:rPr>
          <w:b/>
          <w:bCs/>
          <w:color w:val="000000" w:themeColor="text1"/>
          <w:lang w:val="de-DE"/>
        </w:rPr>
        <w:t xml:space="preserve">NGƯỜI HƯỚNG DẪN KHOA HỌC: </w:t>
      </w:r>
    </w:p>
    <w:p w14:paraId="629084C7" w14:textId="77777777" w:rsidR="00B5570D" w:rsidRPr="005226F0" w:rsidRDefault="00B5570D" w:rsidP="00B5570D">
      <w:pPr>
        <w:jc w:val="center"/>
        <w:rPr>
          <w:color w:val="000000" w:themeColor="text1"/>
          <w:sz w:val="28"/>
          <w:szCs w:val="28"/>
          <w:lang w:val="de-DE"/>
        </w:rPr>
      </w:pPr>
    </w:p>
    <w:p w14:paraId="5D42AD2B" w14:textId="77777777" w:rsidR="00B5570D" w:rsidRPr="005226F0" w:rsidRDefault="00B5570D" w:rsidP="00B5570D">
      <w:pPr>
        <w:jc w:val="center"/>
        <w:rPr>
          <w:color w:val="000000" w:themeColor="text1"/>
          <w:szCs w:val="24"/>
          <w:lang w:val="de-DE"/>
        </w:rPr>
      </w:pPr>
    </w:p>
    <w:p w14:paraId="0DECEFEB" w14:textId="77777777" w:rsidR="00B5570D" w:rsidRPr="005226F0" w:rsidRDefault="00B5570D" w:rsidP="00B5570D">
      <w:pPr>
        <w:jc w:val="center"/>
        <w:rPr>
          <w:color w:val="000000" w:themeColor="text1"/>
          <w:szCs w:val="24"/>
          <w:lang w:val="de-DE"/>
        </w:rPr>
      </w:pPr>
    </w:p>
    <w:p w14:paraId="56975A8B" w14:textId="77777777" w:rsidR="00B5570D" w:rsidRPr="005226F0" w:rsidRDefault="00B5570D" w:rsidP="00B5570D">
      <w:pPr>
        <w:jc w:val="center"/>
        <w:rPr>
          <w:color w:val="000000" w:themeColor="text1"/>
          <w:szCs w:val="24"/>
          <w:lang w:val="de-DE"/>
        </w:rPr>
      </w:pPr>
    </w:p>
    <w:p w14:paraId="07796F8D" w14:textId="77777777" w:rsidR="00B5570D" w:rsidRPr="005226F0" w:rsidRDefault="00B5570D" w:rsidP="00B5570D">
      <w:pPr>
        <w:jc w:val="center"/>
        <w:rPr>
          <w:color w:val="000000" w:themeColor="text1"/>
          <w:szCs w:val="24"/>
          <w:lang w:val="de-DE"/>
        </w:rPr>
      </w:pPr>
    </w:p>
    <w:p w14:paraId="58B91AA9" w14:textId="77777777" w:rsidR="00B5570D" w:rsidRPr="00BD0A74" w:rsidRDefault="00B5570D" w:rsidP="00B5570D">
      <w:pPr>
        <w:jc w:val="center"/>
        <w:rPr>
          <w:color w:val="000000" w:themeColor="text1"/>
          <w:sz w:val="26"/>
          <w:szCs w:val="26"/>
          <w:lang w:val="de-DE"/>
        </w:rPr>
      </w:pPr>
      <w:r w:rsidRPr="005226F0">
        <w:rPr>
          <w:b/>
          <w:bCs/>
          <w:color w:val="000000" w:themeColor="text1"/>
          <w:szCs w:val="24"/>
          <w:lang w:val="de-DE"/>
        </w:rPr>
        <w:t>HÀ NỘI - 2026</w:t>
      </w:r>
    </w:p>
    <w:p w14:paraId="5040A634" w14:textId="77777777" w:rsidR="00B5570D" w:rsidRPr="005226F0" w:rsidRDefault="00B5570D" w:rsidP="00B5570D">
      <w:pPr>
        <w:pStyle w:val="Heading10"/>
        <w:ind w:firstLine="0"/>
        <w:rPr>
          <w:color w:val="000000" w:themeColor="text1"/>
          <w:sz w:val="26"/>
          <w:szCs w:val="26"/>
        </w:rPr>
        <w:sectPr w:rsidR="00B5570D" w:rsidRPr="005226F0" w:rsidSect="0008122A">
          <w:headerReference w:type="even" r:id="rId9"/>
          <w:headerReference w:type="default" r:id="rId10"/>
          <w:footerReference w:type="default" r:id="rId11"/>
          <w:type w:val="continuous"/>
          <w:pgSz w:w="11907" w:h="16840" w:code="9"/>
          <w:pgMar w:top="1134" w:right="1134" w:bottom="1134" w:left="1134" w:header="720" w:footer="397" w:gutter="0"/>
          <w:pgBorders w:zOrder="back">
            <w:top w:val="thinThickSmallGap" w:sz="24" w:space="1" w:color="auto"/>
            <w:left w:val="thinThickSmallGap" w:sz="24" w:space="4" w:color="auto"/>
            <w:bottom w:val="thickThinSmallGap" w:sz="24" w:space="1" w:color="auto"/>
            <w:right w:val="thickThinSmallGap" w:sz="24" w:space="4" w:color="auto"/>
          </w:pgBorders>
          <w:cols w:space="720"/>
          <w:docGrid w:linePitch="360"/>
        </w:sectPr>
      </w:pPr>
    </w:p>
    <w:p w14:paraId="306E6125" w14:textId="1C362556" w:rsidR="00B5570D" w:rsidRPr="00BD0A74" w:rsidRDefault="00B5570D" w:rsidP="00B5570D">
      <w:pPr>
        <w:spacing w:line="259" w:lineRule="auto"/>
        <w:jc w:val="center"/>
        <w:rPr>
          <w:color w:val="000000" w:themeColor="text1"/>
          <w:sz w:val="32"/>
          <w:szCs w:val="28"/>
          <w:lang w:val="de-DE"/>
        </w:rPr>
      </w:pPr>
      <w:r w:rsidRPr="00BD0A74">
        <w:rPr>
          <w:color w:val="000000" w:themeColor="text1"/>
          <w:sz w:val="32"/>
          <w:szCs w:val="28"/>
          <w:lang w:val="de-DE"/>
        </w:rPr>
        <w:lastRenderedPageBreak/>
        <w:t>Luận văn được hoàn thành tại:</w:t>
      </w:r>
    </w:p>
    <w:p w14:paraId="15919027" w14:textId="77777777" w:rsidR="00B5570D" w:rsidRPr="00BD0A74" w:rsidRDefault="00B5570D" w:rsidP="00B5570D">
      <w:pPr>
        <w:spacing w:before="60" w:after="60"/>
        <w:jc w:val="center"/>
        <w:rPr>
          <w:b/>
          <w:color w:val="000000" w:themeColor="text1"/>
          <w:sz w:val="32"/>
          <w:szCs w:val="28"/>
          <w:lang w:val="de-DE"/>
        </w:rPr>
      </w:pPr>
      <w:r w:rsidRPr="00BD0A74">
        <w:rPr>
          <w:b/>
          <w:color w:val="000000" w:themeColor="text1"/>
          <w:sz w:val="32"/>
          <w:szCs w:val="28"/>
          <w:lang w:val="de-DE"/>
        </w:rPr>
        <w:t>HỌC VIỆN CÔNG NGHỆ BƯU CHÍNH VIỄN THÔNG</w:t>
      </w:r>
    </w:p>
    <w:p w14:paraId="0C53D521" w14:textId="77777777" w:rsidR="00B5570D" w:rsidRPr="00BD0A74" w:rsidRDefault="00B5570D" w:rsidP="00B5570D">
      <w:pPr>
        <w:spacing w:before="60" w:after="60"/>
        <w:jc w:val="center"/>
        <w:rPr>
          <w:color w:val="000000" w:themeColor="text1"/>
          <w:sz w:val="32"/>
          <w:szCs w:val="28"/>
          <w:lang w:val="de-DE"/>
        </w:rPr>
      </w:pPr>
    </w:p>
    <w:p w14:paraId="072405DE" w14:textId="77777777" w:rsidR="00B5570D" w:rsidRPr="00BD0A74" w:rsidRDefault="00B5570D" w:rsidP="00B5570D">
      <w:pPr>
        <w:spacing w:before="60" w:after="60"/>
        <w:jc w:val="center"/>
        <w:rPr>
          <w:color w:val="000000" w:themeColor="text1"/>
          <w:sz w:val="32"/>
          <w:szCs w:val="28"/>
          <w:lang w:val="de-DE"/>
        </w:rPr>
      </w:pPr>
    </w:p>
    <w:p w14:paraId="33581071" w14:textId="77777777" w:rsidR="00B5570D" w:rsidRPr="00BD0A74" w:rsidRDefault="00B5570D" w:rsidP="00B5570D">
      <w:pPr>
        <w:spacing w:before="60" w:after="60"/>
        <w:jc w:val="center"/>
        <w:rPr>
          <w:color w:val="000000" w:themeColor="text1"/>
          <w:sz w:val="32"/>
          <w:szCs w:val="28"/>
          <w:lang w:val="de-DE"/>
        </w:rPr>
      </w:pPr>
    </w:p>
    <w:p w14:paraId="255D2C3A" w14:textId="77777777" w:rsidR="00B5570D" w:rsidRPr="00BD0A74" w:rsidRDefault="00B5570D" w:rsidP="00B5570D">
      <w:pPr>
        <w:spacing w:before="60" w:after="60"/>
        <w:jc w:val="center"/>
        <w:rPr>
          <w:color w:val="000000" w:themeColor="text1"/>
          <w:sz w:val="32"/>
          <w:szCs w:val="28"/>
          <w:lang w:val="de-DE"/>
        </w:rPr>
      </w:pPr>
    </w:p>
    <w:p w14:paraId="0C01D5F1" w14:textId="57863D04" w:rsidR="00B5570D" w:rsidRPr="00AF3645" w:rsidRDefault="00B5570D" w:rsidP="00D33538">
      <w:pPr>
        <w:spacing w:before="60" w:after="60"/>
        <w:rPr>
          <w:color w:val="000000" w:themeColor="text1"/>
          <w:sz w:val="32"/>
          <w:szCs w:val="28"/>
          <w:lang w:val="de-DE"/>
        </w:rPr>
      </w:pPr>
      <w:r w:rsidRPr="00BD0A74">
        <w:rPr>
          <w:color w:val="000000" w:themeColor="text1"/>
          <w:sz w:val="32"/>
          <w:szCs w:val="28"/>
          <w:lang w:val="de-DE"/>
        </w:rPr>
        <w:t xml:space="preserve">Người hướng dẫn khoa học: </w:t>
      </w:r>
      <w:r w:rsidRPr="005226F0">
        <w:rPr>
          <w:b/>
          <w:bCs/>
          <w:color w:val="000000" w:themeColor="text1"/>
          <w:sz w:val="30"/>
          <w:szCs w:val="28"/>
          <w:lang w:val="de-DE"/>
        </w:rPr>
        <w:t xml:space="preserve">TS. </w:t>
      </w:r>
      <w:r w:rsidR="00A5690F" w:rsidRPr="005226F0">
        <w:rPr>
          <w:b/>
          <w:bCs/>
          <w:color w:val="000000" w:themeColor="text1"/>
          <w:sz w:val="30"/>
          <w:szCs w:val="28"/>
          <w:lang w:val="de-DE"/>
        </w:rPr>
        <w:t>ĐÀO NGỌC PHONG</w:t>
      </w:r>
    </w:p>
    <w:p w14:paraId="3D792C2F" w14:textId="77777777" w:rsidR="00B5570D" w:rsidRPr="00AF3645" w:rsidRDefault="00B5570D" w:rsidP="00D33538">
      <w:pPr>
        <w:spacing w:before="60" w:after="60"/>
        <w:rPr>
          <w:color w:val="000000" w:themeColor="text1"/>
          <w:sz w:val="32"/>
          <w:szCs w:val="28"/>
          <w:lang w:val="de-DE"/>
        </w:rPr>
      </w:pPr>
    </w:p>
    <w:p w14:paraId="6CA0D24D" w14:textId="55FC8F73" w:rsidR="00B5570D" w:rsidRPr="00AF3645" w:rsidRDefault="00B5570D" w:rsidP="00D33538">
      <w:pPr>
        <w:spacing w:before="60" w:after="60"/>
        <w:rPr>
          <w:b/>
          <w:color w:val="000000" w:themeColor="text1"/>
          <w:sz w:val="32"/>
          <w:szCs w:val="28"/>
          <w:lang w:val="de-DE"/>
        </w:rPr>
      </w:pPr>
      <w:r w:rsidRPr="00AF3645">
        <w:rPr>
          <w:color w:val="000000" w:themeColor="text1"/>
          <w:sz w:val="32"/>
          <w:szCs w:val="28"/>
          <w:lang w:val="de-DE"/>
        </w:rPr>
        <w:t xml:space="preserve">Phản biện 1: </w:t>
      </w:r>
      <w:r w:rsidR="00AF3645" w:rsidRPr="00AF3645">
        <w:rPr>
          <w:color w:val="000000" w:themeColor="text1"/>
          <w:sz w:val="32"/>
          <w:szCs w:val="28"/>
          <w:lang w:val="de-DE"/>
        </w:rPr>
        <w:t xml:space="preserve">TS </w:t>
      </w:r>
      <w:r w:rsidR="00AF3645">
        <w:rPr>
          <w:color w:val="000000" w:themeColor="text1"/>
          <w:sz w:val="32"/>
          <w:szCs w:val="28"/>
          <w:lang w:val="de-DE"/>
        </w:rPr>
        <w:t>Bùi Hải Phong</w:t>
      </w:r>
    </w:p>
    <w:p w14:paraId="70B0BBE5" w14:textId="77777777" w:rsidR="00B5570D" w:rsidRPr="00AF3645" w:rsidRDefault="00B5570D" w:rsidP="00D33538">
      <w:pPr>
        <w:spacing w:before="60" w:after="60"/>
        <w:rPr>
          <w:color w:val="000000" w:themeColor="text1"/>
          <w:sz w:val="32"/>
          <w:szCs w:val="28"/>
          <w:lang w:val="de-DE"/>
        </w:rPr>
      </w:pPr>
    </w:p>
    <w:p w14:paraId="47253DFF" w14:textId="21516E97" w:rsidR="00B5570D" w:rsidRPr="00AF3645" w:rsidRDefault="00B5570D" w:rsidP="00D33538">
      <w:pPr>
        <w:spacing w:before="60" w:after="60"/>
        <w:rPr>
          <w:color w:val="000000" w:themeColor="text1"/>
          <w:sz w:val="32"/>
          <w:szCs w:val="28"/>
          <w:lang w:val="de-DE"/>
        </w:rPr>
      </w:pPr>
      <w:r w:rsidRPr="00AF3645">
        <w:rPr>
          <w:color w:val="000000" w:themeColor="text1"/>
          <w:sz w:val="32"/>
          <w:szCs w:val="28"/>
          <w:lang w:val="de-DE"/>
        </w:rPr>
        <w:t>Phản biện 2:</w:t>
      </w:r>
      <w:r w:rsidR="00AF3645">
        <w:rPr>
          <w:color w:val="000000" w:themeColor="text1"/>
          <w:sz w:val="32"/>
          <w:szCs w:val="28"/>
          <w:lang w:val="de-DE"/>
        </w:rPr>
        <w:t xml:space="preserve"> TS Đặng Hoàng Long</w:t>
      </w:r>
    </w:p>
    <w:p w14:paraId="7AC83893" w14:textId="77777777" w:rsidR="00B5570D" w:rsidRPr="00AF3645" w:rsidRDefault="00B5570D" w:rsidP="00D33538">
      <w:pPr>
        <w:spacing w:before="60" w:after="60"/>
        <w:rPr>
          <w:color w:val="000000" w:themeColor="text1"/>
          <w:sz w:val="32"/>
          <w:szCs w:val="28"/>
          <w:lang w:val="de-DE"/>
        </w:rPr>
      </w:pPr>
    </w:p>
    <w:p w14:paraId="6E2F508B" w14:textId="77777777" w:rsidR="00B5570D" w:rsidRPr="00AF3645" w:rsidRDefault="00B5570D" w:rsidP="00D33538">
      <w:pPr>
        <w:spacing w:before="60" w:after="60"/>
        <w:rPr>
          <w:color w:val="000000" w:themeColor="text1"/>
          <w:sz w:val="32"/>
          <w:szCs w:val="28"/>
          <w:lang w:val="de-DE"/>
        </w:rPr>
      </w:pPr>
    </w:p>
    <w:p w14:paraId="2831C920" w14:textId="77777777" w:rsidR="00B5570D" w:rsidRPr="00AF3645" w:rsidRDefault="00B5570D" w:rsidP="00D33538">
      <w:pPr>
        <w:spacing w:before="60" w:after="60"/>
        <w:rPr>
          <w:color w:val="000000" w:themeColor="text1"/>
          <w:sz w:val="32"/>
          <w:szCs w:val="28"/>
          <w:lang w:val="de-DE"/>
        </w:rPr>
      </w:pPr>
    </w:p>
    <w:p w14:paraId="18FDA85E" w14:textId="77777777" w:rsidR="00B5570D" w:rsidRPr="00AF3645" w:rsidRDefault="00B5570D" w:rsidP="00D33538">
      <w:pPr>
        <w:spacing w:before="60" w:after="60"/>
        <w:rPr>
          <w:color w:val="000000" w:themeColor="text1"/>
          <w:sz w:val="32"/>
          <w:szCs w:val="28"/>
          <w:lang w:val="de-DE"/>
        </w:rPr>
      </w:pPr>
    </w:p>
    <w:p w14:paraId="5630EC86" w14:textId="77777777" w:rsidR="00B5570D" w:rsidRPr="00AF3645" w:rsidRDefault="00B5570D" w:rsidP="00D33538">
      <w:pPr>
        <w:spacing w:before="60" w:after="60"/>
        <w:rPr>
          <w:color w:val="000000" w:themeColor="text1"/>
          <w:sz w:val="32"/>
          <w:szCs w:val="28"/>
          <w:lang w:val="de-DE"/>
        </w:rPr>
      </w:pPr>
      <w:r w:rsidRPr="00AF3645">
        <w:rPr>
          <w:color w:val="000000" w:themeColor="text1"/>
          <w:sz w:val="32"/>
          <w:szCs w:val="28"/>
          <w:lang w:val="de-DE"/>
        </w:rPr>
        <w:t>Luận văn này được bảo vệ trước Hội đồng chấm luận văn thạc sĩ tại Học viện Công nghệ Bưu chính Viễn thông</w:t>
      </w:r>
    </w:p>
    <w:p w14:paraId="2DEEAA5F" w14:textId="0994F7E1" w:rsidR="00B5570D" w:rsidRPr="00AF3645" w:rsidRDefault="00B5570D" w:rsidP="00D33538">
      <w:pPr>
        <w:spacing w:before="60" w:after="60"/>
        <w:rPr>
          <w:color w:val="000000" w:themeColor="text1"/>
          <w:sz w:val="32"/>
          <w:szCs w:val="28"/>
          <w:lang w:val="de-DE"/>
        </w:rPr>
      </w:pPr>
      <w:r w:rsidRPr="00AF3645">
        <w:rPr>
          <w:color w:val="000000" w:themeColor="text1"/>
          <w:sz w:val="32"/>
          <w:szCs w:val="28"/>
          <w:lang w:val="de-DE"/>
        </w:rPr>
        <w:t>Vào lúc:</w:t>
      </w:r>
      <w:r w:rsidR="00D01DAC">
        <w:rPr>
          <w:color w:val="000000" w:themeColor="text1"/>
          <w:sz w:val="32"/>
          <w:szCs w:val="28"/>
          <w:lang w:val="de-DE"/>
        </w:rPr>
        <w:t xml:space="preserve"> </w:t>
      </w:r>
      <w:r w:rsidR="007E5C44">
        <w:rPr>
          <w:color w:val="000000" w:themeColor="text1"/>
          <w:sz w:val="32"/>
          <w:szCs w:val="28"/>
          <w:lang w:val="de-DE"/>
        </w:rPr>
        <w:t xml:space="preserve">08 giờ </w:t>
      </w:r>
      <w:r w:rsidR="00D01DAC">
        <w:rPr>
          <w:color w:val="000000" w:themeColor="text1"/>
          <w:sz w:val="32"/>
          <w:szCs w:val="28"/>
          <w:lang w:val="de-DE"/>
        </w:rPr>
        <w:t xml:space="preserve">45 </w:t>
      </w:r>
      <w:r w:rsidR="007E5C44" w:rsidRPr="007E5C44">
        <w:rPr>
          <w:color w:val="000000" w:themeColor="text1"/>
          <w:sz w:val="32"/>
          <w:szCs w:val="28"/>
          <w:lang w:val="de-DE"/>
        </w:rPr>
        <w:t>ngày  08  tháng  07  năm 2026</w:t>
      </w:r>
    </w:p>
    <w:p w14:paraId="380AC23F" w14:textId="77777777" w:rsidR="00B5570D" w:rsidRPr="00AF3645" w:rsidRDefault="00B5570D" w:rsidP="00D33538">
      <w:pPr>
        <w:spacing w:before="60" w:after="60"/>
        <w:rPr>
          <w:color w:val="000000" w:themeColor="text1"/>
          <w:sz w:val="32"/>
          <w:szCs w:val="28"/>
          <w:lang w:val="de-DE"/>
        </w:rPr>
      </w:pPr>
    </w:p>
    <w:p w14:paraId="0FCACC86" w14:textId="77777777" w:rsidR="00B5570D" w:rsidRPr="00AF3645" w:rsidRDefault="00B5570D" w:rsidP="00D33538">
      <w:pPr>
        <w:spacing w:before="60" w:after="60"/>
        <w:rPr>
          <w:color w:val="000000" w:themeColor="text1"/>
          <w:sz w:val="32"/>
          <w:szCs w:val="28"/>
          <w:lang w:val="de-DE"/>
        </w:rPr>
      </w:pPr>
    </w:p>
    <w:p w14:paraId="24A7598B" w14:textId="77777777" w:rsidR="00B5570D" w:rsidRPr="00AF3645" w:rsidRDefault="00B5570D" w:rsidP="00D33538">
      <w:pPr>
        <w:spacing w:before="60" w:after="60"/>
        <w:rPr>
          <w:color w:val="000000" w:themeColor="text1"/>
          <w:sz w:val="32"/>
          <w:szCs w:val="28"/>
          <w:lang w:val="de-DE"/>
        </w:rPr>
      </w:pPr>
    </w:p>
    <w:p w14:paraId="4322F865" w14:textId="77777777" w:rsidR="00B5570D" w:rsidRPr="00AF3645" w:rsidRDefault="00B5570D" w:rsidP="00D33538">
      <w:pPr>
        <w:spacing w:before="60" w:after="60"/>
        <w:rPr>
          <w:color w:val="000000" w:themeColor="text1"/>
          <w:sz w:val="32"/>
          <w:szCs w:val="28"/>
          <w:lang w:val="de-DE"/>
        </w:rPr>
      </w:pPr>
    </w:p>
    <w:p w14:paraId="2FA01ECC" w14:textId="77777777" w:rsidR="00B5570D" w:rsidRPr="00AF3645" w:rsidRDefault="00B5570D" w:rsidP="00D33538">
      <w:pPr>
        <w:spacing w:before="60" w:after="60"/>
        <w:rPr>
          <w:color w:val="000000" w:themeColor="text1"/>
          <w:sz w:val="32"/>
          <w:szCs w:val="28"/>
          <w:lang w:val="de-DE"/>
        </w:rPr>
      </w:pPr>
    </w:p>
    <w:p w14:paraId="56B28EA0" w14:textId="77777777" w:rsidR="00B5570D" w:rsidRPr="00AF3645" w:rsidRDefault="00B5570D" w:rsidP="00D33538">
      <w:pPr>
        <w:spacing w:before="60" w:after="60"/>
        <w:rPr>
          <w:color w:val="000000" w:themeColor="text1"/>
          <w:sz w:val="32"/>
          <w:szCs w:val="28"/>
          <w:lang w:val="de-DE"/>
        </w:rPr>
      </w:pPr>
    </w:p>
    <w:p w14:paraId="4F0311B9" w14:textId="77777777" w:rsidR="00B5570D" w:rsidRPr="00AF3645" w:rsidRDefault="00B5570D" w:rsidP="00D33538">
      <w:pPr>
        <w:spacing w:before="60" w:after="60"/>
        <w:rPr>
          <w:color w:val="000000" w:themeColor="text1"/>
          <w:sz w:val="32"/>
          <w:szCs w:val="28"/>
          <w:lang w:val="de-DE"/>
        </w:rPr>
      </w:pPr>
    </w:p>
    <w:p w14:paraId="79966969" w14:textId="77777777" w:rsidR="00B5570D" w:rsidRPr="00AF3645" w:rsidRDefault="00B5570D" w:rsidP="00D33538">
      <w:pPr>
        <w:spacing w:before="60" w:after="60"/>
        <w:rPr>
          <w:color w:val="000000" w:themeColor="text1"/>
          <w:sz w:val="32"/>
          <w:szCs w:val="28"/>
          <w:lang w:val="de-DE"/>
        </w:rPr>
      </w:pPr>
    </w:p>
    <w:p w14:paraId="0ED9CA12" w14:textId="77777777" w:rsidR="00B5570D" w:rsidRPr="00AF3645" w:rsidRDefault="00B5570D" w:rsidP="00D33538">
      <w:pPr>
        <w:spacing w:before="60" w:after="60"/>
        <w:rPr>
          <w:color w:val="000000" w:themeColor="text1"/>
          <w:sz w:val="32"/>
          <w:szCs w:val="28"/>
          <w:lang w:val="de-DE"/>
        </w:rPr>
      </w:pPr>
    </w:p>
    <w:p w14:paraId="614CFA3C" w14:textId="77777777" w:rsidR="00B5570D" w:rsidRPr="00AF3645" w:rsidRDefault="00B5570D" w:rsidP="00D33538">
      <w:pPr>
        <w:spacing w:before="60" w:after="60"/>
        <w:rPr>
          <w:color w:val="000000" w:themeColor="text1"/>
          <w:sz w:val="32"/>
          <w:szCs w:val="28"/>
          <w:lang w:val="de-DE"/>
        </w:rPr>
      </w:pPr>
    </w:p>
    <w:p w14:paraId="75280886" w14:textId="77777777" w:rsidR="00B5570D" w:rsidRPr="00AF3645" w:rsidRDefault="00B5570D" w:rsidP="00D33538">
      <w:pPr>
        <w:spacing w:before="60" w:after="60"/>
        <w:rPr>
          <w:color w:val="000000" w:themeColor="text1"/>
          <w:sz w:val="32"/>
          <w:szCs w:val="28"/>
          <w:lang w:val="de-DE"/>
        </w:rPr>
      </w:pPr>
    </w:p>
    <w:p w14:paraId="2CCA455D" w14:textId="77777777" w:rsidR="00B5570D" w:rsidRPr="00AF3645" w:rsidRDefault="00B5570D" w:rsidP="00D33538">
      <w:pPr>
        <w:spacing w:before="60" w:after="60"/>
        <w:jc w:val="center"/>
        <w:rPr>
          <w:color w:val="000000" w:themeColor="text1"/>
          <w:sz w:val="32"/>
          <w:szCs w:val="28"/>
          <w:lang w:val="de-DE"/>
        </w:rPr>
      </w:pPr>
      <w:r w:rsidRPr="00AF3645">
        <w:rPr>
          <w:color w:val="000000" w:themeColor="text1"/>
          <w:sz w:val="32"/>
          <w:szCs w:val="28"/>
          <w:lang w:val="de-DE"/>
        </w:rPr>
        <w:t>Có thể tìm hiểu luận văn này  tại:</w:t>
      </w:r>
    </w:p>
    <w:p w14:paraId="18E8A77F" w14:textId="66D3BEAD" w:rsidR="00B5570D" w:rsidRPr="00AF3645" w:rsidRDefault="00B5570D" w:rsidP="00D33538">
      <w:pPr>
        <w:spacing w:line="259" w:lineRule="auto"/>
        <w:jc w:val="center"/>
        <w:rPr>
          <w:rStyle w:val="Heading1Char"/>
          <w:rFonts w:cs="Times New Roman"/>
          <w:bCs/>
          <w:color w:val="000000" w:themeColor="text1"/>
          <w:lang w:val="de-DE"/>
        </w:rPr>
      </w:pPr>
      <w:r w:rsidRPr="00AF3645">
        <w:rPr>
          <w:color w:val="000000" w:themeColor="text1"/>
          <w:sz w:val="32"/>
          <w:szCs w:val="28"/>
          <w:lang w:val="de-DE"/>
        </w:rPr>
        <w:t>Thư viện của Học viện Công nghệ Bưu chính Viễn thông</w:t>
      </w:r>
    </w:p>
    <w:p w14:paraId="14E03502" w14:textId="77777777" w:rsidR="00B5570D" w:rsidRPr="00AF3645" w:rsidRDefault="00B5570D" w:rsidP="00D33538">
      <w:pPr>
        <w:pStyle w:val="Heading1"/>
        <w:spacing w:line="360" w:lineRule="auto"/>
        <w:jc w:val="center"/>
        <w:rPr>
          <w:rStyle w:val="Heading1Char"/>
          <w:rFonts w:cs="Times New Roman"/>
          <w:b/>
          <w:bCs/>
          <w:color w:val="000000" w:themeColor="text1"/>
          <w:lang w:val="de-DE"/>
        </w:rPr>
        <w:sectPr w:rsidR="00B5570D" w:rsidRPr="00AF3645" w:rsidSect="0008122A">
          <w:headerReference w:type="default" r:id="rId12"/>
          <w:footerReference w:type="default" r:id="rId13"/>
          <w:type w:val="continuous"/>
          <w:pgSz w:w="11907" w:h="16840" w:code="9"/>
          <w:pgMar w:top="1134" w:right="1134" w:bottom="1134" w:left="1134" w:header="567" w:footer="340" w:gutter="0"/>
          <w:pgBorders w:zOrder="back">
            <w:top w:val="thinThickSmallGap" w:sz="24" w:space="1" w:color="auto"/>
            <w:left w:val="thinThickSmallGap" w:sz="24" w:space="4" w:color="auto"/>
            <w:bottom w:val="thickThinSmallGap" w:sz="24" w:space="1" w:color="auto"/>
            <w:right w:val="thickThinSmallGap" w:sz="24" w:space="4" w:color="auto"/>
          </w:pgBorders>
          <w:pgNumType w:start="1"/>
          <w:cols w:space="720"/>
          <w:docGrid w:linePitch="360"/>
        </w:sectPr>
      </w:pPr>
    </w:p>
    <w:p w14:paraId="006AEDCE" w14:textId="0A91DD6F" w:rsidR="004C33BC" w:rsidRPr="00AF3645" w:rsidRDefault="004C33BC" w:rsidP="00F87A33">
      <w:pPr>
        <w:pStyle w:val="Heading1"/>
        <w:spacing w:line="360" w:lineRule="auto"/>
        <w:jc w:val="center"/>
        <w:rPr>
          <w:rStyle w:val="Heading1Char"/>
          <w:rFonts w:cs="Times New Roman"/>
          <w:b/>
          <w:bCs/>
          <w:color w:val="000000" w:themeColor="text1"/>
          <w:sz w:val="34"/>
          <w:szCs w:val="34"/>
          <w:lang w:val="de-DE"/>
        </w:rPr>
      </w:pPr>
      <w:r w:rsidRPr="00AF3645">
        <w:rPr>
          <w:rStyle w:val="Heading1Char"/>
          <w:rFonts w:cs="Times New Roman"/>
          <w:b/>
          <w:bCs/>
          <w:color w:val="000000" w:themeColor="text1"/>
          <w:sz w:val="34"/>
          <w:szCs w:val="34"/>
          <w:lang w:val="de-DE"/>
        </w:rPr>
        <w:lastRenderedPageBreak/>
        <w:t>LỜI MỞ ĐẦU</w:t>
      </w:r>
      <w:bookmarkEnd w:id="0"/>
    </w:p>
    <w:p w14:paraId="735AFF2F" w14:textId="18217996" w:rsidR="006F5AB5" w:rsidRPr="00AF3645" w:rsidRDefault="006F5AB5" w:rsidP="00A7534A">
      <w:pPr>
        <w:pStyle w:val="Heading2"/>
        <w:spacing w:before="0" w:line="360" w:lineRule="auto"/>
        <w:ind w:firstLine="720"/>
        <w:rPr>
          <w:rFonts w:cs="Times New Roman"/>
          <w:b w:val="0"/>
          <w:bCs/>
          <w:sz w:val="30"/>
          <w:szCs w:val="30"/>
          <w:lang w:val="de-DE"/>
        </w:rPr>
      </w:pPr>
      <w:bookmarkStart w:id="1" w:name="_Toc84542113"/>
      <w:bookmarkStart w:id="2" w:name="_Toc232197117"/>
      <w:r w:rsidRPr="00AF3645">
        <w:rPr>
          <w:rFonts w:cs="Times New Roman"/>
          <w:bCs/>
          <w:sz w:val="30"/>
          <w:szCs w:val="30"/>
          <w:lang w:val="de-DE"/>
        </w:rPr>
        <w:t xml:space="preserve">1. </w:t>
      </w:r>
      <w:bookmarkEnd w:id="1"/>
      <w:bookmarkEnd w:id="2"/>
      <w:r w:rsidR="0001717C" w:rsidRPr="00AF3645">
        <w:rPr>
          <w:rFonts w:cs="Times New Roman"/>
          <w:bCs/>
          <w:sz w:val="30"/>
          <w:szCs w:val="30"/>
          <w:lang w:val="de-DE"/>
        </w:rPr>
        <w:t>Tính cấp thiết của đề tài</w:t>
      </w:r>
    </w:p>
    <w:p w14:paraId="4DC80E07" w14:textId="77777777" w:rsidR="00737AE9" w:rsidRPr="005226F0" w:rsidRDefault="00737AE9" w:rsidP="00737AE9">
      <w:pPr>
        <w:spacing w:after="0" w:line="360" w:lineRule="auto"/>
        <w:ind w:firstLine="720"/>
        <w:jc w:val="both"/>
        <w:rPr>
          <w:rFonts w:cs="Times New Roman"/>
          <w:color w:val="000000" w:themeColor="text1"/>
          <w:sz w:val="28"/>
          <w:szCs w:val="28"/>
          <w:lang w:val="de-DE"/>
        </w:rPr>
      </w:pPr>
      <w:bookmarkStart w:id="3" w:name="_Toc84542118"/>
      <w:r w:rsidRPr="005226F0">
        <w:rPr>
          <w:rFonts w:cs="Times New Roman"/>
          <w:color w:val="000000" w:themeColor="text1"/>
          <w:sz w:val="28"/>
          <w:szCs w:val="28"/>
          <w:lang w:val="de-DE"/>
        </w:rPr>
        <w:t>Việt Nam đang trải qua quá trình đô thị hóa nhanh, đi cùng với sự gia tăng nhanh chóng số lượng phương tiện cá nhân tại các đô thị lớn như Hà Nội, Thành phố Hồ Chí Minh và các đô thị vệ tinh. Trong bối cảnh hạ tầng giao thông tĩnh chưa theo kịp tốc độ tăng phương tiện, bãi đỗ xe tại các khu đô thị mới thường xuyên rơi vào tình trạng quá tải, ùn ứ ở các điểm ra vào trong giờ cao điểm. Một phần đáng kể nguyên nhân nằm ở mô hình thu phí thủ công với vé giấy và nhân viên trực 24/7, vốn bộc lộ nhiều hạn chế về chi phí vận hành, khả năng chống thất thoát, năng lực tạo dữ liệu phục vụ quản trị và trải nghiệm của cư dân.</w:t>
      </w:r>
    </w:p>
    <w:p w14:paraId="0ECF0168" w14:textId="77777777" w:rsidR="00737AE9" w:rsidRPr="005226F0" w:rsidRDefault="00737AE9" w:rsidP="00737AE9">
      <w:pPr>
        <w:spacing w:after="0" w:line="360" w:lineRule="auto"/>
        <w:ind w:firstLine="720"/>
        <w:jc w:val="both"/>
        <w:rPr>
          <w:rFonts w:cs="Times New Roman"/>
          <w:color w:val="000000" w:themeColor="text1"/>
          <w:sz w:val="28"/>
          <w:szCs w:val="28"/>
          <w:lang w:val="de-DE"/>
        </w:rPr>
      </w:pPr>
      <w:r w:rsidRPr="005226F0">
        <w:rPr>
          <w:rFonts w:cs="Times New Roman"/>
          <w:color w:val="000000" w:themeColor="text1"/>
          <w:sz w:val="28"/>
          <w:szCs w:val="28"/>
          <w:lang w:val="de-DE"/>
        </w:rPr>
        <w:t>Trên bình diện quốc gia, hình thức thu phí điện tử không dừng (Electronic Toll Collection — ETC) đã được áp dụng rộng rãi trên cao tốc và quốc lộ. Đến cuối năm 2025, khoảng 96% ô tô đang lưu hành đã được dán thẻ ePass hoặc VETC , hình thành một hạ tầng định danh phương tiện sẵn có ở quy mô toàn quốc và hoàn toàn có thể tái sử dụng cho các ứng dụng giao thông tĩnh. Việc mở rộng ETC sang bãi đỗ xe khu đô thị nhờ đó vừa có cơ sở hạ tầng kỹ thuật vừa có khung pháp lý rõ ràng: Nghị định số 119/2024/NĐ-CP ngày 30/9/2024 của Chính phủ về thanh toán điện tử trong giao thông đường bộ  đã mở rộng phạm vi áp dụng ETC sang các loại hình giao thông tĩnh, trong đó có bến xe và bãi đỗ xe đô thị; Quyết định số 2381/QĐ-BXD năm 2025 của Bộ Xây dựng  cụ thể hóa kế hoạch triển khai thu phí không dừng tại các bến xe, bãi đỗ trong đô thị; còn Tiêu chuẩn cơ sở TCCS 44:2022/TCĐBVN (cập nhật Sửa đổi 1:2023)  cung cấp khung kỹ thuật chung cho hệ thống ETC sử dụng công nghệ RFID. Bên cạnh đó, Nghị định số 13/2023/NĐ-CP  đặt ra các yêu cầu bắt buộc về bảo vệ dữ liệu cá nhân mà mọi hệ thống thu phí có lưu trữ biển số và thông tin định danh phải tuân thủ.</w:t>
      </w:r>
    </w:p>
    <w:p w14:paraId="3675A49C" w14:textId="77777777" w:rsidR="00737AE9" w:rsidRPr="005226F0" w:rsidRDefault="00737AE9" w:rsidP="00737AE9">
      <w:pPr>
        <w:spacing w:after="0" w:line="360" w:lineRule="auto"/>
        <w:ind w:firstLine="720"/>
        <w:jc w:val="both"/>
        <w:rPr>
          <w:rFonts w:cs="Times New Roman"/>
          <w:color w:val="000000" w:themeColor="text1"/>
          <w:sz w:val="28"/>
          <w:szCs w:val="28"/>
          <w:lang w:val="de-DE"/>
        </w:rPr>
      </w:pPr>
      <w:r w:rsidRPr="005226F0">
        <w:rPr>
          <w:rFonts w:cs="Times New Roman"/>
          <w:color w:val="000000" w:themeColor="text1"/>
          <w:sz w:val="28"/>
          <w:szCs w:val="28"/>
          <w:lang w:val="de-DE"/>
        </w:rPr>
        <w:t xml:space="preserve">Trong khi đó, các nghiên cứu và công bố trong nước về ETC chủ yếu tập trung vào ứng dụng trên cao tốc, nơi luồng phương tiện một chiều, tốc độ cao và tính phí theo lượt. Mô hình ETC cho bãi đỗ xe trong khu đô thị có những đặc thù khác biệt rõ rệt — tốc độ phương tiện thấp, không gian hẹp, tính phí theo thời gian, ba nhóm người dùng (cư dân, khách vãng lai, vận hành nội bộ) với yêu cầu khác nhau, và đòi hỏi liên </w:t>
      </w:r>
      <w:r w:rsidRPr="005226F0">
        <w:rPr>
          <w:rFonts w:cs="Times New Roman"/>
          <w:color w:val="000000" w:themeColor="text1"/>
          <w:sz w:val="28"/>
          <w:szCs w:val="28"/>
          <w:lang w:val="de-DE"/>
        </w:rPr>
        <w:lastRenderedPageBreak/>
        <w:t>thông với hệ thống quản lý cư dân — vẫn còn ít được nghiên cứu một cách hệ thống. Đặc biệt, hướng tiếp cận kết hợp RFID UHF (làm phương thức nhận dạng chính) với OCR biển số (làm phương thức đối chứng và dự phòng), đồng thời tận dụng hạ tầng thẻ ePass/VETC sẵn có, gần như chưa có công bố Việt Nam đi vào chi tiết kiến trúc và thiết kế phần mềm.</w:t>
      </w:r>
    </w:p>
    <w:p w14:paraId="2CFC279C" w14:textId="5A38C67E" w:rsidR="003F70AD" w:rsidRPr="005226F0" w:rsidRDefault="00737AE9" w:rsidP="00737AE9">
      <w:pPr>
        <w:spacing w:after="0" w:line="360" w:lineRule="auto"/>
        <w:ind w:firstLine="720"/>
        <w:jc w:val="both"/>
        <w:rPr>
          <w:rFonts w:cs="Times New Roman"/>
          <w:color w:val="000000" w:themeColor="text1"/>
          <w:sz w:val="28"/>
          <w:szCs w:val="28"/>
          <w:lang w:val="de-DE"/>
        </w:rPr>
      </w:pPr>
      <w:r w:rsidRPr="005226F0">
        <w:rPr>
          <w:rFonts w:cs="Times New Roman"/>
          <w:color w:val="000000" w:themeColor="text1"/>
          <w:sz w:val="28"/>
          <w:szCs w:val="28"/>
          <w:lang w:val="de-DE"/>
        </w:rPr>
        <w:t>Từ thực tiễn nêu trên, việc nghiên cứu, thiết kế và đề xuất một mô hình triển khai hệ thống ETC dành riêng cho bãi đỗ xe trong khu đô thị Việt Nam, kết hợp RFID và OCR, có khả năng tích hợp với hạ tầng ETC quốc gia, có lộ trình áp dụng phù hợp với cả bãi đỗ đơn lẻ lẫn khu đô thị quy mô, là một đề tài có tính cấp thiết cả về lý luận lẫn thực tiễn. Đây chính là động lực hình thành đề án này.</w:t>
      </w:r>
    </w:p>
    <w:p w14:paraId="786D0E90" w14:textId="61AF4C30" w:rsidR="00E009E3" w:rsidRPr="005226F0" w:rsidRDefault="00E009E3" w:rsidP="00A7534A">
      <w:pPr>
        <w:pStyle w:val="Heading2"/>
        <w:spacing w:before="0" w:line="360" w:lineRule="auto"/>
        <w:ind w:firstLine="720"/>
        <w:rPr>
          <w:rFonts w:eastAsia="Times New Roman" w:cs="Times New Roman"/>
          <w:b w:val="0"/>
          <w:bCs/>
          <w:sz w:val="26"/>
          <w:lang w:val="sv-SE"/>
        </w:rPr>
      </w:pPr>
      <w:bookmarkStart w:id="4" w:name="_Toc232197118"/>
      <w:r w:rsidRPr="005226F0">
        <w:rPr>
          <w:rFonts w:eastAsia="Times New Roman" w:cs="Times New Roman"/>
          <w:bCs/>
          <w:sz w:val="30"/>
          <w:szCs w:val="30"/>
          <w:lang w:val="sv-SE"/>
        </w:rPr>
        <w:t xml:space="preserve">2. </w:t>
      </w:r>
      <w:r w:rsidRPr="005226F0">
        <w:rPr>
          <w:rFonts w:cs="Times New Roman"/>
          <w:bCs/>
          <w:sz w:val="30"/>
          <w:szCs w:val="30"/>
          <w:lang w:val="vi-VN"/>
        </w:rPr>
        <w:t>Tổng</w:t>
      </w:r>
      <w:r w:rsidRPr="005226F0">
        <w:rPr>
          <w:rFonts w:eastAsia="Times New Roman" w:cs="Times New Roman"/>
          <w:bCs/>
          <w:sz w:val="30"/>
          <w:szCs w:val="30"/>
          <w:lang w:val="sv-SE"/>
        </w:rPr>
        <w:t xml:space="preserve"> </w:t>
      </w:r>
      <w:r w:rsidRPr="005226F0">
        <w:rPr>
          <w:rFonts w:cs="Times New Roman"/>
          <w:bCs/>
          <w:sz w:val="30"/>
          <w:szCs w:val="30"/>
          <w:lang w:val="vi-VN"/>
        </w:rPr>
        <w:t>quan</w:t>
      </w:r>
      <w:r w:rsidRPr="005226F0">
        <w:rPr>
          <w:rFonts w:eastAsia="Times New Roman" w:cs="Times New Roman"/>
          <w:bCs/>
          <w:sz w:val="30"/>
          <w:szCs w:val="30"/>
          <w:lang w:val="sv-SE"/>
        </w:rPr>
        <w:t xml:space="preserve"> </w:t>
      </w:r>
      <w:bookmarkEnd w:id="4"/>
      <w:r w:rsidR="00F51487" w:rsidRPr="005226F0">
        <w:rPr>
          <w:rFonts w:eastAsia="Times New Roman" w:cs="Times New Roman"/>
          <w:bCs/>
          <w:sz w:val="30"/>
          <w:szCs w:val="30"/>
          <w:lang w:val="sv-SE"/>
        </w:rPr>
        <w:t>tình hình nghiên cứu liên quan</w:t>
      </w:r>
    </w:p>
    <w:p w14:paraId="5DD73241" w14:textId="77777777" w:rsidR="00FE671F" w:rsidRPr="005226F0" w:rsidRDefault="00FE671F" w:rsidP="00FE671F">
      <w:pPr>
        <w:spacing w:after="0" w:line="360" w:lineRule="auto"/>
        <w:ind w:firstLine="720"/>
        <w:jc w:val="both"/>
        <w:rPr>
          <w:rFonts w:cs="Times New Roman"/>
          <w:color w:val="000000" w:themeColor="text1"/>
          <w:sz w:val="28"/>
          <w:szCs w:val="28"/>
          <w:lang w:val="de-DE"/>
        </w:rPr>
      </w:pPr>
      <w:r w:rsidRPr="005226F0">
        <w:rPr>
          <w:rFonts w:cs="Times New Roman"/>
          <w:color w:val="000000" w:themeColor="text1"/>
          <w:sz w:val="28"/>
          <w:szCs w:val="28"/>
          <w:lang w:val="de-DE"/>
        </w:rPr>
        <w:t>Trên thế giới, hệ thống thu phí điện tử không dừng đã trải qua hơn ba thập kỷ phát triển, với các mô hình tiêu biểu như E-ZPass (Hoa Kỳ), ERP (Singapore), ETC ở Nhật Bản, ETCS ở châu Âu. Phần lớn các nghiên cứu quốc tế tập trung vào hai trục: (i) tối ưu hiệu năng đọc thẻ RFID ở tốc độ cao trên cao tốc và (ii) tích hợp ETC với hệ thống quản lý giao thông thông minh. Trong khoảng mười năm gần đây, hướng nghiên cứu mở rộng ETC sang giao thông tĩnh (bãi đỗ, khu đỗ sân bay, trung tâm thương mại) bắt đầu nhận được sự quan tâm, với các đề xuất kết hợp RFID, ANPR (Automatic Number Plate Recognition) và thanh toán di động. Tuy vậy, các mô hình quốc tế đều được xây dựng trên hạ tầng và đặc thù riêng của từng nước, không thể bê nguyên sang bối cảnh Việt Nam — nơi vừa có thẻ ePass/VETC phổ biến, vừa có quy định pháp lý riêng về dữ liệu cá nhân và hóa đơn điện tử.</w:t>
      </w:r>
    </w:p>
    <w:p w14:paraId="23AFD310" w14:textId="77777777" w:rsidR="00FE671F" w:rsidRPr="005226F0" w:rsidRDefault="00FE671F" w:rsidP="00FE671F">
      <w:pPr>
        <w:spacing w:after="0" w:line="360" w:lineRule="auto"/>
        <w:ind w:firstLine="720"/>
        <w:jc w:val="both"/>
        <w:rPr>
          <w:rFonts w:cs="Times New Roman"/>
          <w:color w:val="000000" w:themeColor="text1"/>
          <w:sz w:val="28"/>
          <w:szCs w:val="28"/>
          <w:lang w:val="de-DE"/>
        </w:rPr>
      </w:pPr>
      <w:r w:rsidRPr="005226F0">
        <w:rPr>
          <w:rFonts w:cs="Times New Roman"/>
          <w:color w:val="000000" w:themeColor="text1"/>
          <w:sz w:val="28"/>
          <w:szCs w:val="28"/>
          <w:lang w:val="de-DE"/>
        </w:rPr>
        <w:t xml:space="preserve">Tại Việt Nam, hai luồng nghiên cứu và triển khai chính có thể kể tới. Luồng thứ nhất là các nghiên cứu kỹ thuật về RFID UHF và OCR phục vụ ETC trên cao tốc, gắn với quá trình triển khai thực tế của hai nhà cung cấp dịch vụ ETC quốc gia là VETC và ePass. Luồng này cung cấp nền tảng kỹ thuật vững chắc về giao thức không khí ISO/IEC 18000-63, về cấu hình đầu đọc theo chuẩn LLRP, và về thực tiễn quản lý vòng đời thẻ. Luồng thứ hai là các giải pháp thương mại do một số doanh nghiệp trong nước phát triển cho bãi đỗ xe tại các tòa nhà văn phòng và trung tâm thương mại, chủ </w:t>
      </w:r>
      <w:r w:rsidRPr="005226F0">
        <w:rPr>
          <w:rFonts w:cs="Times New Roman"/>
          <w:color w:val="000000" w:themeColor="text1"/>
          <w:sz w:val="28"/>
          <w:szCs w:val="28"/>
          <w:lang w:val="de-DE"/>
        </w:rPr>
        <w:lastRenderedPageBreak/>
        <w:t>yếu sử dụng OCR biển số hoặc thẻ proximity tầm ngắn. Các giải pháp này thiên về tích hợp phần cứng và quản lý vận hành, ít công bố chi tiết về kiến trúc phần mềm.</w:t>
      </w:r>
    </w:p>
    <w:p w14:paraId="24B5EC0D" w14:textId="2B40D26C" w:rsidR="00140C2B" w:rsidRPr="005226F0" w:rsidRDefault="00FE671F" w:rsidP="00FE671F">
      <w:pPr>
        <w:spacing w:after="0" w:line="360" w:lineRule="auto"/>
        <w:ind w:firstLine="720"/>
        <w:jc w:val="both"/>
        <w:rPr>
          <w:rFonts w:cs="Times New Roman"/>
          <w:color w:val="000000" w:themeColor="text1"/>
          <w:sz w:val="28"/>
          <w:szCs w:val="28"/>
          <w:lang w:val="de-DE"/>
        </w:rPr>
      </w:pPr>
      <w:r w:rsidRPr="005226F0">
        <w:rPr>
          <w:rFonts w:cs="Times New Roman"/>
          <w:color w:val="000000" w:themeColor="text1"/>
          <w:sz w:val="28"/>
          <w:szCs w:val="28"/>
          <w:lang w:val="de-DE"/>
        </w:rPr>
        <w:t>Tổng hợp lại, khoảng trống mà đề án nhận diện được gồm bốn điểm: (1) thiếu các mô hình ETC bãi đỗ khu đô thị được mô tả đầy đủ ở cả ba phân lớp Frontend, Backend và Operation; (2) thiếu các nghiên cứu kết hợp đồng thời RFID UHF và OCR ở mức kiến trúc và quy trình hợp nhất dữ liệu; (3) thiếu các nghiên cứu tận dụng hạ tầng thẻ ePass/VETC quốc gia cho ứng dụng giao thông tĩnh; (4) thiếu các đề xuất triển khai có phân cấp theo quy mô (bãi đỗ đơn lẻ và khu đô thị nhiều cụm) phù hợp với năng lực đầu tư và vận hành thực tế của các chủ đầu tư khác nhau ở Việt Nam.</w:t>
      </w:r>
    </w:p>
    <w:p w14:paraId="61AA914E" w14:textId="2EAC1D94" w:rsidR="00E009E3" w:rsidRPr="005226F0" w:rsidRDefault="00E009E3" w:rsidP="00A7534A">
      <w:pPr>
        <w:pStyle w:val="Heading2"/>
        <w:spacing w:before="0" w:line="360" w:lineRule="auto"/>
        <w:ind w:firstLine="720"/>
        <w:rPr>
          <w:rFonts w:eastAsia="Times New Roman" w:cs="Times New Roman"/>
          <w:b w:val="0"/>
          <w:bCs/>
          <w:sz w:val="26"/>
          <w:lang w:val="sv-SE"/>
        </w:rPr>
      </w:pPr>
      <w:bookmarkStart w:id="5" w:name="_Toc232197119"/>
      <w:r w:rsidRPr="005226F0">
        <w:rPr>
          <w:rFonts w:eastAsia="Times New Roman" w:cs="Times New Roman"/>
          <w:bCs/>
          <w:sz w:val="30"/>
          <w:szCs w:val="30"/>
          <w:lang w:val="sv-SE"/>
        </w:rPr>
        <w:t xml:space="preserve">3. Mục </w:t>
      </w:r>
      <w:r w:rsidRPr="005226F0">
        <w:rPr>
          <w:rFonts w:cs="Times New Roman"/>
          <w:bCs/>
          <w:sz w:val="30"/>
          <w:szCs w:val="30"/>
          <w:lang w:val="de-DE"/>
        </w:rPr>
        <w:t>đích</w:t>
      </w:r>
      <w:r w:rsidR="00025DF7" w:rsidRPr="005226F0">
        <w:rPr>
          <w:rFonts w:cs="Times New Roman"/>
          <w:bCs/>
          <w:sz w:val="30"/>
          <w:szCs w:val="30"/>
          <w:lang w:val="de-DE"/>
        </w:rPr>
        <w:t xml:space="preserve"> và mục tiêu</w:t>
      </w:r>
      <w:r w:rsidRPr="005226F0">
        <w:rPr>
          <w:rFonts w:eastAsia="Times New Roman" w:cs="Times New Roman"/>
          <w:bCs/>
          <w:sz w:val="30"/>
          <w:szCs w:val="30"/>
          <w:lang w:val="sv-SE"/>
        </w:rPr>
        <w:t xml:space="preserve"> nghiên cứu.</w:t>
      </w:r>
      <w:bookmarkEnd w:id="5"/>
    </w:p>
    <w:p w14:paraId="223A676A" w14:textId="77777777" w:rsidR="009030C9" w:rsidRPr="005226F0" w:rsidRDefault="009030C9" w:rsidP="009030C9">
      <w:pPr>
        <w:spacing w:after="0" w:line="360" w:lineRule="auto"/>
        <w:ind w:firstLine="720"/>
        <w:jc w:val="both"/>
        <w:rPr>
          <w:color w:val="000000" w:themeColor="text1"/>
          <w:sz w:val="28"/>
          <w:szCs w:val="28"/>
          <w:lang w:val="de-DE"/>
        </w:rPr>
      </w:pPr>
      <w:r w:rsidRPr="005226F0">
        <w:rPr>
          <w:color w:val="000000" w:themeColor="text1"/>
          <w:sz w:val="28"/>
          <w:szCs w:val="28"/>
          <w:lang w:val="de-DE"/>
        </w:rPr>
        <w:t>Mục đích chung của đề án là nghiên cứu, thiết kế và đề xuất mô hình triển khai hệ thống thu phí điện tử không dừng kết hợp công nghệ RFID UHF và OCR biển số dành cho bãi đỗ xe trong khu đô thị tại Việt Nam, đồng thời kiểm chứng tính khả thi kỹ thuật của các thành phần cốt lõi thông qua một mô hình thực nghiệm quy mô nhỏ.</w:t>
      </w:r>
    </w:p>
    <w:p w14:paraId="359E1C09" w14:textId="77777777" w:rsidR="009030C9" w:rsidRPr="005226F0" w:rsidRDefault="009030C9" w:rsidP="009030C9">
      <w:pPr>
        <w:spacing w:after="0" w:line="360" w:lineRule="auto"/>
        <w:ind w:firstLine="720"/>
        <w:jc w:val="both"/>
        <w:rPr>
          <w:color w:val="000000" w:themeColor="text1"/>
          <w:sz w:val="28"/>
          <w:szCs w:val="28"/>
          <w:lang w:val="de-DE"/>
        </w:rPr>
      </w:pPr>
      <w:r w:rsidRPr="005226F0">
        <w:rPr>
          <w:color w:val="000000" w:themeColor="text1"/>
          <w:sz w:val="28"/>
          <w:szCs w:val="28"/>
          <w:lang w:val="de-DE"/>
        </w:rPr>
        <w:t>Để đạt được mục đích chung này, đề án xác định năm mục tiêu cụ thể:</w:t>
      </w:r>
    </w:p>
    <w:p w14:paraId="0DA64689" w14:textId="77777777" w:rsidR="009030C9" w:rsidRPr="005226F0" w:rsidRDefault="009030C9" w:rsidP="009030C9">
      <w:pPr>
        <w:spacing w:after="0" w:line="360" w:lineRule="auto"/>
        <w:ind w:firstLine="720"/>
        <w:jc w:val="both"/>
        <w:rPr>
          <w:color w:val="000000" w:themeColor="text1"/>
          <w:sz w:val="28"/>
          <w:szCs w:val="28"/>
          <w:lang w:val="de-DE"/>
        </w:rPr>
      </w:pPr>
      <w:r w:rsidRPr="005226F0">
        <w:rPr>
          <w:color w:val="000000" w:themeColor="text1"/>
          <w:sz w:val="28"/>
          <w:szCs w:val="28"/>
          <w:lang w:val="de-DE"/>
        </w:rPr>
        <w:t>(1) Hệ thống hóa cơ sở lý thuyết và pháp lý của thu phí điện tử không dừng, bao gồm: nguyên lý hoạt động của RFID UHF theo chuẩn ISO/IEC 18000-63 (EPC Gen2v2), nguyên lý nhận dạng biển số bằng OCR, các mô hình ETC tiêu biểu trên thế giới và tại Việt Nam, cùng các văn bản pháp lý và tiêu chuẩn áp dụng (Nghị định 119/2024/NĐ-CP, Quyết định 2381/QĐ-BXD năm 2025, TCCS 44:2022/TCĐBVN, Nghị định 13/2023/NĐ-CP).</w:t>
      </w:r>
    </w:p>
    <w:p w14:paraId="3EECB143" w14:textId="77777777" w:rsidR="009030C9" w:rsidRPr="005226F0" w:rsidRDefault="009030C9" w:rsidP="009030C9">
      <w:pPr>
        <w:spacing w:after="0" w:line="360" w:lineRule="auto"/>
        <w:ind w:firstLine="720"/>
        <w:jc w:val="both"/>
        <w:rPr>
          <w:color w:val="000000" w:themeColor="text1"/>
          <w:sz w:val="28"/>
          <w:szCs w:val="28"/>
          <w:lang w:val="de-DE"/>
        </w:rPr>
      </w:pPr>
      <w:r w:rsidRPr="005226F0">
        <w:rPr>
          <w:color w:val="000000" w:themeColor="text1"/>
          <w:sz w:val="28"/>
          <w:szCs w:val="28"/>
          <w:lang w:val="de-DE"/>
        </w:rPr>
        <w:t>(2) Phân tích yêu cầu và đặc thù của bài toán ETC cho bãi đỗ xe khu đô thị, bao gồm yêu cầu nghiệp vụ của ba nhóm người dùng (cư dân, khách vãng lai, vận hành nội bộ), yêu cầu phi chức năng (hiệu năng, sẵn sàng, bảo mật, mở rộng), và các ràng buộc pháp lý, kỹ thuật.</w:t>
      </w:r>
    </w:p>
    <w:p w14:paraId="195939B9" w14:textId="77777777" w:rsidR="009030C9" w:rsidRPr="005226F0" w:rsidRDefault="009030C9" w:rsidP="009030C9">
      <w:pPr>
        <w:spacing w:after="0" w:line="360" w:lineRule="auto"/>
        <w:ind w:firstLine="720"/>
        <w:jc w:val="both"/>
        <w:rPr>
          <w:color w:val="000000" w:themeColor="text1"/>
          <w:sz w:val="28"/>
          <w:szCs w:val="28"/>
          <w:lang w:val="de-DE"/>
        </w:rPr>
      </w:pPr>
      <w:r w:rsidRPr="005226F0">
        <w:rPr>
          <w:color w:val="000000" w:themeColor="text1"/>
          <w:sz w:val="28"/>
          <w:szCs w:val="28"/>
          <w:lang w:val="de-DE"/>
        </w:rPr>
        <w:t>(3) Đề xuất kiến trúc tổng thể hệ thống ba phân lớp Frontend, Backend và Operation, kèm thiết kế chi tiết phân hệ Frontend tại làn (tám nhóm thiết bị, kiến trúc phần mềm Lane Controller bốn lớp) và phân hệ Backend (sáu microservice, thiết kế dữ liệu ba lớp lưu trữ), bảo đảm khả năng tích hợp với hạ tầng thẻ ePass/VETC quốc gia.</w:t>
      </w:r>
    </w:p>
    <w:p w14:paraId="0F0834A5" w14:textId="77777777" w:rsidR="009030C9" w:rsidRPr="005226F0" w:rsidRDefault="009030C9" w:rsidP="009030C9">
      <w:pPr>
        <w:spacing w:after="0" w:line="360" w:lineRule="auto"/>
        <w:ind w:firstLine="720"/>
        <w:jc w:val="both"/>
        <w:rPr>
          <w:color w:val="000000" w:themeColor="text1"/>
          <w:sz w:val="28"/>
          <w:szCs w:val="28"/>
          <w:lang w:val="de-DE"/>
        </w:rPr>
      </w:pPr>
      <w:r w:rsidRPr="005226F0">
        <w:rPr>
          <w:color w:val="000000" w:themeColor="text1"/>
          <w:sz w:val="28"/>
          <w:szCs w:val="28"/>
          <w:lang w:val="de-DE"/>
        </w:rPr>
        <w:lastRenderedPageBreak/>
        <w:t>(4) Kiểm chứng tính khả thi kỹ thuật của các thành phần cốt lõi (đầu đọc RFID UHF, camera ANPR, phần mềm Lane Controller mô phỏng) thông qua thực nghiệm quy mô nhỏ trên bãi đất trống với các kịch bản đa dạng về loại biển số và điều kiện thời tiết.</w:t>
      </w:r>
    </w:p>
    <w:p w14:paraId="62A49BCA" w14:textId="48D84787" w:rsidR="00025DF7" w:rsidRPr="005226F0" w:rsidRDefault="009030C9" w:rsidP="009030C9">
      <w:pPr>
        <w:spacing w:after="0" w:line="360" w:lineRule="auto"/>
        <w:ind w:firstLine="720"/>
        <w:jc w:val="both"/>
        <w:rPr>
          <w:color w:val="000000" w:themeColor="text1"/>
          <w:sz w:val="28"/>
          <w:szCs w:val="28"/>
          <w:lang w:val="de-DE"/>
        </w:rPr>
      </w:pPr>
      <w:r w:rsidRPr="005226F0">
        <w:rPr>
          <w:color w:val="000000" w:themeColor="text1"/>
          <w:sz w:val="28"/>
          <w:szCs w:val="28"/>
          <w:lang w:val="de-DE"/>
        </w:rPr>
        <w:t>(5) Đề xuất hai mô hình áp dụng thực tế phù hợp với hai quy mô khác nhau là bãi đỗ đơn lẻ và khu đô thị nhiều cụm bãi, kèm bảng so sánh chi tiết về phần cứng, phần mềm, tích hợp ETC, vận hành và chi phí, làm cơ sở lựa chọn cho chủ đầu tư.</w:t>
      </w:r>
    </w:p>
    <w:p w14:paraId="5EFEF0D1" w14:textId="77777777" w:rsidR="00E009E3" w:rsidRPr="005226F0" w:rsidRDefault="00E009E3" w:rsidP="00A7534A">
      <w:pPr>
        <w:pStyle w:val="Heading2"/>
        <w:spacing w:before="0" w:line="360" w:lineRule="auto"/>
        <w:ind w:firstLine="720"/>
        <w:rPr>
          <w:rFonts w:eastAsia="Times New Roman" w:cs="Times New Roman"/>
          <w:b w:val="0"/>
          <w:bCs/>
          <w:sz w:val="26"/>
          <w:lang w:val="sv-SE"/>
        </w:rPr>
      </w:pPr>
      <w:bookmarkStart w:id="6" w:name="_Toc232197120"/>
      <w:r w:rsidRPr="005226F0">
        <w:rPr>
          <w:rFonts w:eastAsia="Times New Roman" w:cs="Times New Roman"/>
          <w:bCs/>
          <w:sz w:val="30"/>
          <w:szCs w:val="30"/>
          <w:lang w:val="sv-SE"/>
        </w:rPr>
        <w:t xml:space="preserve">4. Đối </w:t>
      </w:r>
      <w:r w:rsidRPr="005226F0">
        <w:rPr>
          <w:rFonts w:cs="Times New Roman"/>
          <w:bCs/>
          <w:sz w:val="30"/>
          <w:szCs w:val="30"/>
          <w:lang w:val="de-DE"/>
        </w:rPr>
        <w:t>tượng</w:t>
      </w:r>
      <w:r w:rsidRPr="005226F0">
        <w:rPr>
          <w:rFonts w:eastAsia="Times New Roman" w:cs="Times New Roman"/>
          <w:bCs/>
          <w:sz w:val="30"/>
          <w:szCs w:val="30"/>
          <w:lang w:val="sv-SE"/>
        </w:rPr>
        <w:t xml:space="preserve"> và phạm vi nghiên cứu.</w:t>
      </w:r>
      <w:bookmarkEnd w:id="6"/>
    </w:p>
    <w:p w14:paraId="1F83ADB8" w14:textId="77777777" w:rsidR="00461CBC" w:rsidRPr="005226F0" w:rsidRDefault="00461CBC" w:rsidP="00461CBC">
      <w:pPr>
        <w:spacing w:after="0" w:line="360" w:lineRule="auto"/>
        <w:ind w:firstLine="720"/>
        <w:jc w:val="both"/>
        <w:rPr>
          <w:color w:val="000000" w:themeColor="text1"/>
          <w:sz w:val="28"/>
          <w:szCs w:val="28"/>
          <w:lang w:val="de-DE"/>
        </w:rPr>
      </w:pPr>
      <w:r w:rsidRPr="005226F0">
        <w:rPr>
          <w:color w:val="000000" w:themeColor="text1"/>
          <w:sz w:val="28"/>
          <w:szCs w:val="28"/>
          <w:lang w:val="de-DE"/>
        </w:rPr>
        <w:t>Đối tượng nghiên cứu của đề án là hệ thống thu phí điện tử không dừng cho bãi đỗ xe ô tô tại các khu đô thị, với hai công nghệ trụ cột là RFID dải tần siêu cao (UHF) theo chuẩn ISO/IEC 18000-63 và OCR áp dụng cho nhận dạng biển số xe (ANPR). Đề án không bao gồm phương tiện hai bánh và không nghiên cứu các phương thức nhận dạng khác như Bluetooth, Wi-Fi định vị hay camera đo tốc độ.</w:t>
      </w:r>
    </w:p>
    <w:p w14:paraId="19AC1E33" w14:textId="72A6254C" w:rsidR="00461CBC" w:rsidRPr="005226F0" w:rsidRDefault="00461CBC" w:rsidP="00461CBC">
      <w:pPr>
        <w:spacing w:after="0" w:line="360" w:lineRule="auto"/>
        <w:ind w:firstLine="720"/>
        <w:jc w:val="both"/>
        <w:rPr>
          <w:color w:val="000000" w:themeColor="text1"/>
          <w:sz w:val="28"/>
          <w:szCs w:val="28"/>
          <w:lang w:val="de-DE"/>
        </w:rPr>
      </w:pPr>
      <w:r w:rsidRPr="005226F0">
        <w:rPr>
          <w:color w:val="000000" w:themeColor="text1"/>
          <w:sz w:val="28"/>
          <w:szCs w:val="28"/>
          <w:lang w:val="de-DE"/>
        </w:rPr>
        <w:t>Phạm vi nội dung bao trùm bốn nhóm hoạt động: (i) hệ thống hóa cơ sở lý thuyết và pháp lý; (ii) phân tích yêu cầu và thiết kế kiến trúc hệ thống ba phân lớp Frontend, Backend và Operation; (iii) thực nghiệm kiểm chứng tính khả thi kỹ thuật của các thành phần cốt lõi ở quy mô tối giản; (iv) đề xuất hai mô hình triển khai thực tế ở hai quy mô khác nhau.</w:t>
      </w:r>
    </w:p>
    <w:p w14:paraId="7B0F4066" w14:textId="6AF1C620" w:rsidR="00461CBC" w:rsidRPr="005226F0" w:rsidRDefault="00461CBC" w:rsidP="00461CBC">
      <w:pPr>
        <w:spacing w:after="0" w:line="360" w:lineRule="auto"/>
        <w:ind w:firstLine="720"/>
        <w:jc w:val="both"/>
        <w:rPr>
          <w:color w:val="000000" w:themeColor="text1"/>
          <w:sz w:val="28"/>
          <w:szCs w:val="28"/>
          <w:lang w:val="de-DE"/>
        </w:rPr>
      </w:pPr>
      <w:r w:rsidRPr="005226F0">
        <w:rPr>
          <w:color w:val="000000" w:themeColor="text1"/>
          <w:sz w:val="28"/>
          <w:szCs w:val="28"/>
          <w:lang w:val="de-DE"/>
        </w:rPr>
        <w:t>Phạm vi không gian của phần thực nghiệm là một bãi đất trống nằm trong khu vực dân cư phân lô tại Gia Lâm (Hà Nội</w:t>
      </w:r>
    </w:p>
    <w:p w14:paraId="5C2CECD3" w14:textId="132679E6" w:rsidR="00461CBC" w:rsidRPr="005226F0" w:rsidRDefault="00461CBC" w:rsidP="00461CBC">
      <w:pPr>
        <w:spacing w:after="0" w:line="360" w:lineRule="auto"/>
        <w:ind w:firstLine="720"/>
        <w:jc w:val="both"/>
        <w:rPr>
          <w:color w:val="000000" w:themeColor="text1"/>
          <w:sz w:val="28"/>
          <w:szCs w:val="28"/>
          <w:lang w:val="de-DE"/>
        </w:rPr>
      </w:pPr>
      <w:r w:rsidRPr="005226F0">
        <w:rPr>
          <w:color w:val="000000" w:themeColor="text1"/>
          <w:sz w:val="28"/>
          <w:szCs w:val="28"/>
          <w:lang w:val="de-DE"/>
        </w:rPr>
        <w:t>Phạm vi thời gian của dữ liệu, văn bản pháp lý và tiêu chuẩn được tham chiếu là giai đoạn 2020–2025; các đề xuất triển khai và lộ trình áp dụng được định hướng cho giai đoạn 2026–2030, bám sát Nghị định 119/2024/NĐ-CP và Quyết định 2381/QĐ-BXD năm 2025.</w:t>
      </w:r>
    </w:p>
    <w:p w14:paraId="66AAD763" w14:textId="77777777" w:rsidR="00E009E3" w:rsidRPr="005226F0" w:rsidRDefault="00E009E3" w:rsidP="00A7534A">
      <w:pPr>
        <w:pStyle w:val="Heading2"/>
        <w:spacing w:before="0" w:line="360" w:lineRule="auto"/>
        <w:ind w:firstLine="720"/>
        <w:rPr>
          <w:rFonts w:eastAsia="Times New Roman" w:cs="Times New Roman"/>
          <w:b w:val="0"/>
          <w:bCs/>
          <w:sz w:val="26"/>
          <w:lang w:val="sv-SE"/>
        </w:rPr>
      </w:pPr>
      <w:bookmarkStart w:id="7" w:name="_Toc232197121"/>
      <w:r w:rsidRPr="005226F0">
        <w:rPr>
          <w:rFonts w:eastAsia="Times New Roman" w:cs="Times New Roman"/>
          <w:bCs/>
          <w:sz w:val="30"/>
          <w:szCs w:val="30"/>
          <w:lang w:val="sv-SE"/>
        </w:rPr>
        <w:t>5. Phương pháp nghiên cứu.</w:t>
      </w:r>
      <w:bookmarkEnd w:id="7"/>
    </w:p>
    <w:p w14:paraId="04C3D1F2" w14:textId="77777777" w:rsidR="00331B93" w:rsidRPr="005226F0" w:rsidRDefault="00331B93" w:rsidP="00331B93">
      <w:pPr>
        <w:spacing w:after="0" w:line="360" w:lineRule="auto"/>
        <w:ind w:firstLine="720"/>
        <w:jc w:val="both"/>
        <w:rPr>
          <w:rFonts w:cs="Times New Roman"/>
          <w:color w:val="000000" w:themeColor="text1"/>
          <w:sz w:val="28"/>
          <w:szCs w:val="28"/>
          <w:lang w:val="de-DE"/>
        </w:rPr>
      </w:pPr>
      <w:r w:rsidRPr="005226F0">
        <w:rPr>
          <w:rFonts w:cs="Times New Roman"/>
          <w:color w:val="000000" w:themeColor="text1"/>
          <w:sz w:val="28"/>
          <w:szCs w:val="28"/>
          <w:lang w:val="de-DE"/>
        </w:rPr>
        <w:t>Đề án sử dụng tổ hợp bốn phương pháp nghiên cứu, mỗi phương pháp phục vụ một nhóm mục tiêu cụ thể.</w:t>
      </w:r>
    </w:p>
    <w:p w14:paraId="6759DEEB" w14:textId="77777777" w:rsidR="00331B93" w:rsidRPr="005226F0" w:rsidRDefault="00331B93" w:rsidP="00331B93">
      <w:pPr>
        <w:spacing w:after="0" w:line="360" w:lineRule="auto"/>
        <w:ind w:firstLine="720"/>
        <w:jc w:val="both"/>
        <w:rPr>
          <w:rFonts w:cs="Times New Roman"/>
          <w:color w:val="000000" w:themeColor="text1"/>
          <w:sz w:val="28"/>
          <w:szCs w:val="28"/>
          <w:lang w:val="de-DE"/>
        </w:rPr>
      </w:pPr>
      <w:r w:rsidRPr="005226F0">
        <w:rPr>
          <w:rFonts w:cs="Times New Roman"/>
          <w:color w:val="000000" w:themeColor="text1"/>
          <w:sz w:val="28"/>
          <w:szCs w:val="28"/>
          <w:lang w:val="de-DE"/>
        </w:rPr>
        <w:t xml:space="preserve">Phương pháp nghiên cứu tài liệu được sử dụng ở Chương 1 để hệ thống hóa cơ sở lý thuyết về RFID UHF, OCR biển số và các mô hình ETC trên thế giới và tại Việt Nam, đồng thời tổng hợp khung pháp lý và tiêu chuẩn áp dụng. Nguồn tài liệu chính </w:t>
      </w:r>
      <w:r w:rsidRPr="005226F0">
        <w:rPr>
          <w:rFonts w:cs="Times New Roman"/>
          <w:color w:val="000000" w:themeColor="text1"/>
          <w:sz w:val="28"/>
          <w:szCs w:val="28"/>
          <w:lang w:val="de-DE"/>
        </w:rPr>
        <w:lastRenderedPageBreak/>
        <w:t>gồm các văn bản quy phạm pháp luật của Việt Nam, các tiêu chuẩn ISO/IEC và TCVN/TCCS, các báo cáo và bài báo khoa học liên quan đến ETC, và các tài liệu kỹ thuật chính thức từ các nhà cung cấp thẻ ETC quốc gia (VETC, ePass).</w:t>
      </w:r>
    </w:p>
    <w:p w14:paraId="7DC9CB70" w14:textId="77777777" w:rsidR="00331B93" w:rsidRPr="005226F0" w:rsidRDefault="00331B93" w:rsidP="00331B93">
      <w:pPr>
        <w:spacing w:after="0" w:line="360" w:lineRule="auto"/>
        <w:ind w:firstLine="720"/>
        <w:jc w:val="both"/>
        <w:rPr>
          <w:rFonts w:cs="Times New Roman"/>
          <w:color w:val="000000" w:themeColor="text1"/>
          <w:sz w:val="28"/>
          <w:szCs w:val="28"/>
          <w:lang w:val="de-DE"/>
        </w:rPr>
      </w:pPr>
      <w:r w:rsidRPr="005226F0">
        <w:rPr>
          <w:rFonts w:cs="Times New Roman"/>
          <w:color w:val="000000" w:themeColor="text1"/>
          <w:sz w:val="28"/>
          <w:szCs w:val="28"/>
          <w:lang w:val="de-DE"/>
        </w:rPr>
        <w:t>Phương pháp phân tích và thiết kế hệ thống được sử dụng ở Chương 2 để xác định ba nhóm người dùng và bảy nhóm yêu cầu nghiệp vụ, các yêu cầu phi chức năng cụ thể (độ trễ dưới 200 ms, 30 xe/làn/phút, uptime 99,9%, RPO 15 phút, RTO 4 giờ), từ đó dẫn xuất ra kiến trúc tổng thể ba phân lớp và thiết kế chi tiết của Frontend (tám nhóm thiết bị, phần mềm Lane Controller bốn lớp) và Backend (sáu microservice, thiết kế dữ liệu ba lớp lưu trữ với sơ đồ ER chín bảng).</w:t>
      </w:r>
    </w:p>
    <w:p w14:paraId="418E815F" w14:textId="698644F6" w:rsidR="00331B93" w:rsidRPr="005226F0" w:rsidRDefault="00331B93" w:rsidP="00331B93">
      <w:pPr>
        <w:spacing w:after="0" w:line="360" w:lineRule="auto"/>
        <w:ind w:firstLine="720"/>
        <w:jc w:val="both"/>
        <w:rPr>
          <w:rFonts w:cs="Times New Roman"/>
          <w:color w:val="000000" w:themeColor="text1"/>
          <w:sz w:val="28"/>
          <w:szCs w:val="28"/>
          <w:lang w:val="de-DE"/>
        </w:rPr>
      </w:pPr>
      <w:r w:rsidRPr="005226F0">
        <w:rPr>
          <w:rFonts w:cs="Times New Roman"/>
          <w:color w:val="000000" w:themeColor="text1"/>
          <w:sz w:val="28"/>
          <w:szCs w:val="28"/>
          <w:lang w:val="de-DE"/>
        </w:rPr>
        <w:t xml:space="preserve">Phương pháp thực nghiệm được sử dụng ở Chương 3 để kiểm chứng tính khả thi kỹ thuật của ba thành phần cốt lõi: đầu đọc RFID UHF, camera ANPR và phần mềm Lane Controller mô phỏng. Đề án dựng một mô hình thực nghiệm tối giản trên bãi đất trống tại Gia Lâm với </w:t>
      </w:r>
      <w:r w:rsidR="00F96088">
        <w:rPr>
          <w:rFonts w:cs="Times New Roman"/>
          <w:color w:val="000000" w:themeColor="text1"/>
          <w:sz w:val="28"/>
          <w:szCs w:val="28"/>
          <w:lang w:val="de-DE"/>
        </w:rPr>
        <w:t xml:space="preserve">cột </w:t>
      </w:r>
      <w:r w:rsidRPr="005226F0">
        <w:rPr>
          <w:rFonts w:cs="Times New Roman"/>
          <w:color w:val="000000" w:themeColor="text1"/>
          <w:sz w:val="28"/>
          <w:szCs w:val="28"/>
          <w:lang w:val="de-DE"/>
        </w:rPr>
        <w:t>tự dựng làm giá đỡ, tiến hành 30 lượt thực nghiệm phân bố trên sáu kịch bản kết hợp giữa ba loại biển số (rõ, mờ, giả định) và hai điều kiện thời tiết (nắng sáng, trời âm u). Kết quả được ghi nhận trực tiếp tại hiện trường và đối chiếu với log của phần mềm.</w:t>
      </w:r>
    </w:p>
    <w:p w14:paraId="24117FB5" w14:textId="1305F2C1" w:rsidR="00331B93" w:rsidRPr="005226F0" w:rsidRDefault="00331B93" w:rsidP="00331B93">
      <w:pPr>
        <w:spacing w:after="0" w:line="360" w:lineRule="auto"/>
        <w:ind w:firstLine="720"/>
        <w:jc w:val="both"/>
        <w:rPr>
          <w:rFonts w:cs="Times New Roman"/>
          <w:color w:val="000000" w:themeColor="text1"/>
          <w:sz w:val="28"/>
          <w:szCs w:val="28"/>
          <w:lang w:val="de-DE"/>
        </w:rPr>
      </w:pPr>
      <w:r w:rsidRPr="005226F0">
        <w:rPr>
          <w:rFonts w:cs="Times New Roman"/>
          <w:color w:val="000000" w:themeColor="text1"/>
          <w:sz w:val="28"/>
          <w:szCs w:val="28"/>
          <w:lang w:val="de-DE"/>
        </w:rPr>
        <w:t>Phương pháp so sánh và đề xuất được sử dụng ở phần cuối Chương 3 để xây dựng hai mô hình áp dụng thực tế ở hai quy mô khác nhau (bãi đỗ đơn lẻ và khu đô thị nhiều cụm bãi). Hai mô hình được so sánh chi tiết trên mười một tiêu chí, từ phạm vi áp dụng và quy mô phương tiện tới phần cứng, phần mềm, tích hợp ETC, vận hành và chi phí đầu tư ước lượng, làm cơ sở lựa chọn cho chủ đầu tư.</w:t>
      </w:r>
    </w:p>
    <w:p w14:paraId="066D78FB" w14:textId="1AA50665" w:rsidR="00331B93" w:rsidRPr="005226F0" w:rsidRDefault="00331B93" w:rsidP="00331B93">
      <w:pPr>
        <w:pStyle w:val="Heading2"/>
        <w:spacing w:before="0" w:line="360" w:lineRule="auto"/>
        <w:ind w:firstLine="720"/>
        <w:rPr>
          <w:rFonts w:eastAsia="Times New Roman" w:cs="Times New Roman"/>
          <w:bCs/>
          <w:sz w:val="30"/>
          <w:szCs w:val="30"/>
          <w:lang w:val="sv-SE"/>
        </w:rPr>
      </w:pPr>
      <w:r w:rsidRPr="005226F0">
        <w:rPr>
          <w:rFonts w:eastAsia="Times New Roman" w:cs="Times New Roman"/>
          <w:bCs/>
          <w:sz w:val="30"/>
          <w:szCs w:val="30"/>
          <w:lang w:val="sv-SE"/>
        </w:rPr>
        <w:t xml:space="preserve">6. </w:t>
      </w:r>
      <w:r w:rsidR="007079A7" w:rsidRPr="005226F0">
        <w:rPr>
          <w:rFonts w:eastAsia="Times New Roman" w:cs="Times New Roman"/>
          <w:bCs/>
          <w:sz w:val="30"/>
          <w:szCs w:val="30"/>
          <w:lang w:val="sv-SE"/>
        </w:rPr>
        <w:t>Đóng góp của đề án</w:t>
      </w:r>
    </w:p>
    <w:p w14:paraId="7FE2A6DF" w14:textId="77777777" w:rsidR="007079A7" w:rsidRPr="005226F0" w:rsidRDefault="007079A7" w:rsidP="007079A7">
      <w:pPr>
        <w:spacing w:after="0" w:line="360" w:lineRule="auto"/>
        <w:ind w:firstLine="720"/>
        <w:jc w:val="both"/>
        <w:rPr>
          <w:rFonts w:cs="Times New Roman"/>
          <w:color w:val="000000" w:themeColor="text1"/>
          <w:sz w:val="28"/>
          <w:szCs w:val="28"/>
          <w:lang w:val="de-DE"/>
        </w:rPr>
      </w:pPr>
      <w:r w:rsidRPr="005226F0">
        <w:rPr>
          <w:rFonts w:cs="Times New Roman"/>
          <w:color w:val="000000" w:themeColor="text1"/>
          <w:sz w:val="28"/>
          <w:szCs w:val="28"/>
          <w:lang w:val="de-DE"/>
        </w:rPr>
        <w:t>Phương pháp so sánh và đề xuất được sử dụng ở phần cuối Chương 3 để xây dựng hai mô hình áp dụng thực tế ở hai quy mô khác nhau (bãi đỗ đơn lẻ và khu đô thị nhiều cụm bãi). Hai mô hình được so sánh chi tiết trên mười một tiêu chí, từ phạm vi áp dụng và quy mô phương tiện tới phần cứng, phần mềm, tích hợp ETC, vận hành và chi phí đầu tư ước lượng, làm cơ sở lựa chọn cho chủ đầu tư.</w:t>
      </w:r>
    </w:p>
    <w:p w14:paraId="1BC29A1C" w14:textId="77777777" w:rsidR="00015897" w:rsidRPr="005226F0" w:rsidRDefault="00015897" w:rsidP="00015897">
      <w:pPr>
        <w:spacing w:after="0" w:line="360" w:lineRule="auto"/>
        <w:ind w:firstLine="720"/>
        <w:jc w:val="both"/>
        <w:rPr>
          <w:rFonts w:cs="Times New Roman"/>
          <w:color w:val="000000" w:themeColor="text1"/>
          <w:sz w:val="28"/>
          <w:szCs w:val="28"/>
          <w:lang w:val="de-DE"/>
        </w:rPr>
      </w:pPr>
      <w:r w:rsidRPr="005226F0">
        <w:rPr>
          <w:rFonts w:cs="Times New Roman"/>
          <w:color w:val="000000" w:themeColor="text1"/>
          <w:sz w:val="28"/>
          <w:szCs w:val="28"/>
          <w:lang w:val="de-DE"/>
        </w:rPr>
        <w:t>Đề án tập trung vào ba kết quả chính, khoanh vùng rõ phạm vi của một đề án thiết kế ứng dụng:</w:t>
      </w:r>
    </w:p>
    <w:p w14:paraId="139EE0F1" w14:textId="77777777" w:rsidR="00015897" w:rsidRPr="005226F0" w:rsidRDefault="00015897" w:rsidP="00015897">
      <w:pPr>
        <w:spacing w:after="0" w:line="360" w:lineRule="auto"/>
        <w:ind w:firstLine="720"/>
        <w:jc w:val="both"/>
        <w:rPr>
          <w:rFonts w:cs="Times New Roman"/>
          <w:color w:val="000000" w:themeColor="text1"/>
          <w:sz w:val="28"/>
          <w:szCs w:val="28"/>
          <w:lang w:val="de-DE"/>
        </w:rPr>
      </w:pPr>
      <w:r w:rsidRPr="005226F0">
        <w:rPr>
          <w:rFonts w:cs="Times New Roman"/>
          <w:color w:val="000000" w:themeColor="text1"/>
          <w:sz w:val="28"/>
          <w:szCs w:val="28"/>
          <w:lang w:val="de-DE"/>
        </w:rPr>
        <w:lastRenderedPageBreak/>
        <w:t>Thứ nhất, về mặt lý thuyết và kiến trúc (Chương 1 và Chương 2): đề án nghiên cứu và hệ thống hóa mô hình ETC dựa trên kết hợp công nghệ RFID UHF với OCR nhận dạng biển số, đặt trong khung pháp lý hiện hành tại Việt Nam (Nghị định 119/2024/NĐ-CP, Quyết định 2381/QĐ-BXD năm 2025, TCCS 44:2022/TCĐBVN, Nghị định 13/2023/NĐ-CP). Trên cơ sở đó, đề án đề xuất một kiến trúc hệ thống tổng thể ba phân lớp Frontend, Backend và Operation, kèm bộ yêu cầu chức năng và phi chức năng, các quy trình nghiệp vụ trọng tâm và thiết kế dữ liệu, tạo thành mô hình lý thuyết tham chiếu cho việc triển khai ETC tại bãi đỗ xe khu đô thị.</w:t>
      </w:r>
    </w:p>
    <w:p w14:paraId="51283CF0" w14:textId="77777777" w:rsidR="00015897" w:rsidRPr="005226F0" w:rsidRDefault="00015897" w:rsidP="00015897">
      <w:pPr>
        <w:spacing w:after="0" w:line="360" w:lineRule="auto"/>
        <w:ind w:firstLine="720"/>
        <w:jc w:val="both"/>
        <w:rPr>
          <w:rFonts w:cs="Times New Roman"/>
          <w:color w:val="000000" w:themeColor="text1"/>
          <w:sz w:val="28"/>
          <w:szCs w:val="28"/>
          <w:lang w:val="de-DE"/>
        </w:rPr>
      </w:pPr>
      <w:r w:rsidRPr="005226F0">
        <w:rPr>
          <w:rFonts w:cs="Times New Roman"/>
          <w:color w:val="000000" w:themeColor="text1"/>
          <w:sz w:val="28"/>
          <w:szCs w:val="28"/>
          <w:lang w:val="de-DE"/>
        </w:rPr>
        <w:t>Thứ hai, về mặt thực nghiệm (Chương 3): đề án thực hiện một thực nghiệm trong phạm vi hẹp với mô hình tối giản tại bãi đất trống — dựng cột tre, lắp camera ANPR và đầu đọc RFID UHF, kết hợp phần mềm mô phỏng Lane Controller và Backend trên laptop. Kết quả 30 lượt thực nghiệm trên sáu kịch bản đa dạng (biển rõ, biển mờ, thẻ giả định, các điều kiện thời tiết khác nhau) cho thấy các thành phần cốt lõi của hệ thống vận hành đúng như thiết kế, kiểm chứng được tính khả thi kỹ thuật của giải pháp tích hợp RFID UHF với OCR ở mức biên.</w:t>
      </w:r>
    </w:p>
    <w:p w14:paraId="6A6E3013" w14:textId="0FB6B6A8" w:rsidR="00015897" w:rsidRPr="005226F0" w:rsidRDefault="00015897" w:rsidP="00015897">
      <w:pPr>
        <w:spacing w:after="0" w:line="360" w:lineRule="auto"/>
        <w:ind w:firstLine="720"/>
        <w:jc w:val="both"/>
        <w:rPr>
          <w:rFonts w:cs="Times New Roman"/>
          <w:color w:val="000000" w:themeColor="text1"/>
          <w:sz w:val="28"/>
          <w:szCs w:val="28"/>
          <w:lang w:val="de-DE"/>
        </w:rPr>
      </w:pPr>
      <w:r w:rsidRPr="005226F0">
        <w:rPr>
          <w:rFonts w:cs="Times New Roman"/>
          <w:color w:val="000000" w:themeColor="text1"/>
          <w:sz w:val="28"/>
          <w:szCs w:val="28"/>
          <w:lang w:val="de-DE"/>
        </w:rPr>
        <w:t>Thứ ba, về mặt đề xuất ứng dụng thực tế (Chương 3): trên cơ sở kết quả thực nghiệm, đề án đề xuất hai mô hình triển khai thực tế ở hai quy mô khác nhau — bãi đỗ xe đơn lẻ và khu đô thị quy mô với nhiều cụm bãi — kèm cấu hình phần cứng, phần mềm, hạ tầng và phương án vận hành cụ thể cho từng quy mô. Bảng so sánh chi tiết trên mười một tiêu chí là công cụ trực tiếp để chủ đầu tư và đơn vị vận hành lựa chọn mô hình phù hợp, đồng thời mở ra lộ trình nâng cấp tự nhiên từ Mô hình 1 lên Mô hình 2 khi quy mô bãi đỗ mở rộng.</w:t>
      </w:r>
    </w:p>
    <w:p w14:paraId="5385F9AD" w14:textId="77777777" w:rsidR="007079A7" w:rsidRPr="005226F0" w:rsidRDefault="007079A7" w:rsidP="007079A7">
      <w:pPr>
        <w:rPr>
          <w:color w:val="000000" w:themeColor="text1"/>
          <w:lang w:val="sv-SE"/>
        </w:rPr>
      </w:pPr>
    </w:p>
    <w:p w14:paraId="03826A40" w14:textId="77777777" w:rsidR="00331B93" w:rsidRPr="005226F0" w:rsidRDefault="00331B93" w:rsidP="00331B93">
      <w:pPr>
        <w:spacing w:after="0" w:line="360" w:lineRule="auto"/>
        <w:ind w:firstLine="720"/>
        <w:jc w:val="both"/>
        <w:rPr>
          <w:rFonts w:cs="Times New Roman"/>
          <w:color w:val="000000" w:themeColor="text1"/>
          <w:sz w:val="28"/>
          <w:szCs w:val="28"/>
          <w:lang w:val="de-DE"/>
        </w:rPr>
      </w:pPr>
    </w:p>
    <w:bookmarkEnd w:id="3"/>
    <w:p w14:paraId="134CBB9F" w14:textId="62AB01B1" w:rsidR="00A66A04" w:rsidRPr="005226F0" w:rsidRDefault="00A66A04" w:rsidP="00331B93">
      <w:pPr>
        <w:spacing w:after="0" w:line="360" w:lineRule="auto"/>
        <w:rPr>
          <w:rFonts w:cs="Times New Roman"/>
          <w:color w:val="000000" w:themeColor="text1"/>
          <w:sz w:val="28"/>
          <w:szCs w:val="28"/>
          <w:lang w:val="de-DE"/>
        </w:rPr>
      </w:pPr>
      <w:r w:rsidRPr="005226F0">
        <w:rPr>
          <w:rFonts w:cs="Times New Roman"/>
          <w:color w:val="000000" w:themeColor="text1"/>
          <w:sz w:val="28"/>
          <w:szCs w:val="28"/>
          <w:lang w:val="de-DE"/>
        </w:rPr>
        <w:br w:type="page"/>
      </w:r>
    </w:p>
    <w:p w14:paraId="0B9A4A82" w14:textId="2642814F" w:rsidR="00195A2E" w:rsidRPr="005226F0" w:rsidRDefault="00195A2E" w:rsidP="00885D00">
      <w:pPr>
        <w:pStyle w:val="Heading1"/>
        <w:spacing w:before="0" w:after="240" w:line="276" w:lineRule="auto"/>
        <w:jc w:val="center"/>
        <w:rPr>
          <w:rFonts w:eastAsia="Times New Roman" w:cs="Times New Roman"/>
          <w:b w:val="0"/>
          <w:bCs/>
          <w:color w:val="000000" w:themeColor="text1"/>
          <w:sz w:val="34"/>
          <w:szCs w:val="34"/>
          <w:lang w:val="de-DE"/>
        </w:rPr>
      </w:pPr>
      <w:bookmarkStart w:id="8" w:name="_Toc232197122"/>
      <w:r w:rsidRPr="005226F0">
        <w:rPr>
          <w:rFonts w:eastAsia="Times New Roman" w:cs="Times New Roman"/>
          <w:bCs/>
          <w:color w:val="000000" w:themeColor="text1"/>
          <w:sz w:val="34"/>
          <w:szCs w:val="34"/>
          <w:lang w:val="de-DE"/>
        </w:rPr>
        <w:lastRenderedPageBreak/>
        <w:t>CHƯƠNG 1:</w:t>
      </w:r>
      <w:r w:rsidR="00F7691D" w:rsidRPr="005226F0">
        <w:rPr>
          <w:rFonts w:eastAsia="Times New Roman" w:cs="Times New Roman"/>
          <w:bCs/>
          <w:color w:val="000000" w:themeColor="text1"/>
          <w:sz w:val="34"/>
          <w:szCs w:val="34"/>
          <w:lang w:val="de-DE"/>
        </w:rPr>
        <w:t xml:space="preserve"> </w:t>
      </w:r>
      <w:bookmarkEnd w:id="8"/>
      <w:r w:rsidR="006279D3" w:rsidRPr="005226F0">
        <w:rPr>
          <w:rFonts w:eastAsia="Times New Roman" w:cs="Times New Roman"/>
          <w:bCs/>
          <w:color w:val="000000" w:themeColor="text1"/>
          <w:sz w:val="34"/>
          <w:szCs w:val="34"/>
          <w:lang w:val="de-DE"/>
        </w:rPr>
        <w:t>TỔNG QUAN</w:t>
      </w:r>
    </w:p>
    <w:p w14:paraId="3A6F3341" w14:textId="58C0DCAB" w:rsidR="0013272A" w:rsidRPr="005226F0" w:rsidRDefault="00ED1D7C" w:rsidP="00A11755">
      <w:pPr>
        <w:pStyle w:val="Heading2"/>
        <w:spacing w:before="0" w:line="360" w:lineRule="auto"/>
        <w:ind w:firstLine="720"/>
        <w:jc w:val="both"/>
        <w:rPr>
          <w:rFonts w:cs="Times New Roman"/>
          <w:b w:val="0"/>
          <w:bCs/>
          <w:sz w:val="30"/>
          <w:szCs w:val="30"/>
          <w:lang w:val="de-DE"/>
        </w:rPr>
      </w:pPr>
      <w:bookmarkStart w:id="9" w:name="_Toc232197123"/>
      <w:r w:rsidRPr="005226F0">
        <w:rPr>
          <w:rFonts w:cs="Times New Roman"/>
          <w:bCs/>
          <w:sz w:val="30"/>
          <w:szCs w:val="30"/>
          <w:lang w:val="de-DE"/>
        </w:rPr>
        <w:t>1.1</w:t>
      </w:r>
      <w:r w:rsidR="004E1443" w:rsidRPr="005226F0">
        <w:rPr>
          <w:rFonts w:cs="Times New Roman"/>
          <w:bCs/>
          <w:sz w:val="30"/>
          <w:szCs w:val="30"/>
          <w:lang w:val="de-DE"/>
        </w:rPr>
        <w:t>.</w:t>
      </w:r>
      <w:r w:rsidR="008F5843" w:rsidRPr="005226F0">
        <w:rPr>
          <w:rFonts w:cs="Times New Roman"/>
          <w:bCs/>
          <w:sz w:val="30"/>
          <w:szCs w:val="30"/>
          <w:lang w:val="de-DE"/>
        </w:rPr>
        <w:t xml:space="preserve"> </w:t>
      </w:r>
      <w:r w:rsidR="00B93EF9" w:rsidRPr="005226F0">
        <w:rPr>
          <w:rFonts w:cs="Times New Roman"/>
          <w:bCs/>
          <w:sz w:val="30"/>
          <w:szCs w:val="30"/>
          <w:lang w:val="de-DE"/>
        </w:rPr>
        <w:t xml:space="preserve">Mục đích, đối tượng, phạm vi và kết quả dự kiến của đề án </w:t>
      </w:r>
      <w:bookmarkEnd w:id="9"/>
    </w:p>
    <w:p w14:paraId="3131105F" w14:textId="19D84A22" w:rsidR="00932341" w:rsidRPr="005226F0" w:rsidRDefault="008F5843" w:rsidP="00A11755">
      <w:pPr>
        <w:pStyle w:val="Heading3"/>
        <w:spacing w:before="0" w:beforeAutospacing="0" w:after="0" w:afterAutospacing="0" w:line="360" w:lineRule="auto"/>
        <w:ind w:firstLine="720"/>
        <w:jc w:val="both"/>
        <w:rPr>
          <w:i w:val="0"/>
          <w:iCs/>
          <w:color w:val="000000" w:themeColor="text1"/>
          <w:sz w:val="30"/>
          <w:szCs w:val="30"/>
          <w:lang w:val="de-DE"/>
        </w:rPr>
      </w:pPr>
      <w:bookmarkStart w:id="10" w:name="_Toc232197124"/>
      <w:r w:rsidRPr="005226F0">
        <w:rPr>
          <w:iCs/>
          <w:color w:val="000000" w:themeColor="text1"/>
          <w:sz w:val="30"/>
          <w:szCs w:val="30"/>
          <w:lang w:val="de-DE"/>
        </w:rPr>
        <w:t>1.1.</w:t>
      </w:r>
      <w:r w:rsidR="00CF5B46" w:rsidRPr="005226F0">
        <w:rPr>
          <w:iCs/>
          <w:color w:val="000000" w:themeColor="text1"/>
          <w:sz w:val="30"/>
          <w:szCs w:val="30"/>
          <w:lang w:val="de-DE"/>
        </w:rPr>
        <w:t>1.</w:t>
      </w:r>
      <w:r w:rsidRPr="005226F0">
        <w:rPr>
          <w:iCs/>
          <w:color w:val="000000" w:themeColor="text1"/>
          <w:sz w:val="30"/>
          <w:szCs w:val="30"/>
          <w:lang w:val="de-DE"/>
        </w:rPr>
        <w:t xml:space="preserve"> </w:t>
      </w:r>
      <w:bookmarkEnd w:id="10"/>
      <w:r w:rsidR="00BC0D2B" w:rsidRPr="005226F0">
        <w:rPr>
          <w:iCs/>
          <w:color w:val="000000" w:themeColor="text1"/>
          <w:sz w:val="30"/>
          <w:szCs w:val="30"/>
          <w:lang w:val="de-DE"/>
        </w:rPr>
        <w:t>Sự cần thiết của đề án</w:t>
      </w:r>
    </w:p>
    <w:p w14:paraId="7C586EAF" w14:textId="7426AB7E" w:rsidR="006E1205" w:rsidRPr="00BD0A74" w:rsidRDefault="006E1205" w:rsidP="00A11755">
      <w:pPr>
        <w:widowControl w:val="0"/>
        <w:autoSpaceDE w:val="0"/>
        <w:autoSpaceDN w:val="0"/>
        <w:spacing w:after="0" w:line="360" w:lineRule="auto"/>
        <w:ind w:firstLine="720"/>
        <w:jc w:val="both"/>
        <w:rPr>
          <w:rFonts w:cs="Times New Roman"/>
          <w:color w:val="000000" w:themeColor="text1"/>
          <w:sz w:val="28"/>
          <w:szCs w:val="28"/>
          <w:lang w:val="de-DE"/>
        </w:rPr>
      </w:pPr>
      <w:r w:rsidRPr="00BD0A74">
        <w:rPr>
          <w:rFonts w:cs="Times New Roman"/>
          <w:color w:val="000000" w:themeColor="text1"/>
          <w:sz w:val="28"/>
          <w:szCs w:val="28"/>
          <w:lang w:val="de-DE"/>
        </w:rPr>
        <w:t>Việt Nam đang trải qua quá trình đô thị hóa nhanh, đi cùng với sự gia tăng nhanh chóng số lượng phương tiện cá nhân tại các đô thị lớn. Trong bối cảnh hạ tầng giao thông tĩnh chưa theo kịp tốc độ tăng phương tiện, bãi đỗ xe tại các khu đô thị mới thường xuyên rơi vào tình trạng quá tải. Việc mở rộng ETC sang bãi đỗ xe khu đô thị là một đề tài có tính cấp thiết cả về lý luận lẫn thực tiễn.</w:t>
      </w:r>
    </w:p>
    <w:p w14:paraId="24F2AC82" w14:textId="34DC3B5C" w:rsidR="006C7841" w:rsidRPr="00BD0A74" w:rsidRDefault="006C7841" w:rsidP="00A11755">
      <w:pPr>
        <w:widowControl w:val="0"/>
        <w:autoSpaceDE w:val="0"/>
        <w:autoSpaceDN w:val="0"/>
        <w:spacing w:after="0" w:line="360" w:lineRule="auto"/>
        <w:ind w:firstLine="720"/>
        <w:jc w:val="both"/>
        <w:rPr>
          <w:rFonts w:cs="Times New Roman"/>
          <w:color w:val="000000" w:themeColor="text1"/>
          <w:sz w:val="28"/>
          <w:szCs w:val="28"/>
          <w:lang w:val="de-DE"/>
        </w:rPr>
      </w:pPr>
      <w:r w:rsidRPr="00BD0A74">
        <w:rPr>
          <w:rFonts w:cs="Times New Roman"/>
          <w:color w:val="000000" w:themeColor="text1"/>
          <w:sz w:val="28"/>
          <w:szCs w:val="28"/>
          <w:lang w:val="de-DE"/>
        </w:rPr>
        <w:t>Trên bình diện quốc gia, đến cuối năm 2025, khoảng 96% ô tô đang lưu hành đã được dán thẻ ePass hoặc VETC, hình thành một hạ tầng định danh phương tiện sẵn có có thể tái sử dụng. Việc mở rộng ETC sang bãi đỗ xe khu đô thị có cơ sở pháp lý và chính sách rõ ràng thông qua Nghị định số 119/2024/NĐ-CP, Quyết định số 2381/QĐ-BXD năm 2025 và Tiêu chuẩn cơ sở TCCS 44:2022/TCĐBVN.</w:t>
      </w:r>
    </w:p>
    <w:p w14:paraId="581E9AB7" w14:textId="1CDCE7E7" w:rsidR="006C7841" w:rsidRPr="00BD0A74" w:rsidRDefault="006C7841" w:rsidP="00A11755">
      <w:pPr>
        <w:widowControl w:val="0"/>
        <w:autoSpaceDE w:val="0"/>
        <w:autoSpaceDN w:val="0"/>
        <w:spacing w:after="0" w:line="360" w:lineRule="auto"/>
        <w:ind w:firstLine="720"/>
        <w:jc w:val="both"/>
        <w:rPr>
          <w:rFonts w:cs="Times New Roman"/>
          <w:color w:val="000000" w:themeColor="text1"/>
          <w:sz w:val="28"/>
          <w:szCs w:val="28"/>
          <w:lang w:val="de-DE"/>
        </w:rPr>
      </w:pPr>
      <w:r w:rsidRPr="00BD0A74">
        <w:rPr>
          <w:rFonts w:cs="Times New Roman"/>
          <w:color w:val="000000" w:themeColor="text1"/>
          <w:sz w:val="28"/>
          <w:szCs w:val="28"/>
          <w:lang w:val="de-DE"/>
        </w:rPr>
        <w:t>Trong khi các nghiên cứu trong nước chủ yếu tập trung vào ứng dụng trên cao tốc, mô hình ETC cho bãi đỗ xe trong khu đô thị (với đặc thù tốc độ thấp, không gian hẹp, tính phí theo thời gian) còn ít được nghiên cứu hệ thống. Việc kết hợp RFID với OCR và tận dụng hạ tầng thẻ ETC quốc gia chính là khoảng trống mà đề án hướng tới giải quyết</w:t>
      </w:r>
      <w:r w:rsidR="007D73D1" w:rsidRPr="00BD0A74">
        <w:rPr>
          <w:rFonts w:cs="Times New Roman"/>
          <w:color w:val="000000" w:themeColor="text1"/>
          <w:sz w:val="28"/>
          <w:szCs w:val="28"/>
          <w:lang w:val="de-DE"/>
        </w:rPr>
        <w:t>.</w:t>
      </w:r>
    </w:p>
    <w:p w14:paraId="749F5C3A" w14:textId="3842D0C4" w:rsidR="00797BFD" w:rsidRPr="005226F0" w:rsidRDefault="00CF5B46" w:rsidP="00A11755">
      <w:pPr>
        <w:pStyle w:val="Heading3"/>
        <w:spacing w:before="0" w:beforeAutospacing="0" w:after="0" w:afterAutospacing="0" w:line="360" w:lineRule="auto"/>
        <w:ind w:firstLine="720"/>
        <w:jc w:val="both"/>
        <w:rPr>
          <w:rFonts w:eastAsiaTheme="majorEastAsia"/>
          <w:b w:val="0"/>
          <w:bCs w:val="0"/>
          <w:i w:val="0"/>
          <w:iCs/>
          <w:color w:val="000000" w:themeColor="text1"/>
          <w:sz w:val="30"/>
          <w:szCs w:val="30"/>
          <w:lang w:val="de-DE"/>
        </w:rPr>
      </w:pPr>
      <w:bookmarkStart w:id="11" w:name="_bookmark13"/>
      <w:bookmarkStart w:id="12" w:name="_Toc232197125"/>
      <w:bookmarkEnd w:id="11"/>
      <w:r w:rsidRPr="005226F0">
        <w:rPr>
          <w:iCs/>
          <w:color w:val="000000" w:themeColor="text1"/>
          <w:sz w:val="30"/>
          <w:szCs w:val="30"/>
          <w:lang w:val="vi-VN"/>
        </w:rPr>
        <w:t>1</w:t>
      </w:r>
      <w:r w:rsidRPr="005226F0">
        <w:rPr>
          <w:b w:val="0"/>
          <w:bCs w:val="0"/>
          <w:iCs/>
          <w:color w:val="000000" w:themeColor="text1"/>
          <w:sz w:val="30"/>
          <w:szCs w:val="30"/>
          <w:lang w:val="vi-VN"/>
        </w:rPr>
        <w:t>.</w:t>
      </w:r>
      <w:r w:rsidR="008F5843" w:rsidRPr="005226F0">
        <w:rPr>
          <w:iCs/>
          <w:color w:val="000000" w:themeColor="text1"/>
          <w:sz w:val="30"/>
          <w:szCs w:val="30"/>
          <w:lang w:val="vi-VN"/>
        </w:rPr>
        <w:t>1.</w:t>
      </w:r>
      <w:r w:rsidR="005E76AB" w:rsidRPr="005226F0">
        <w:rPr>
          <w:iCs/>
          <w:color w:val="000000" w:themeColor="text1"/>
          <w:sz w:val="30"/>
          <w:szCs w:val="30"/>
          <w:lang w:val="de-DE"/>
        </w:rPr>
        <w:t>2</w:t>
      </w:r>
      <w:r w:rsidR="008F5843" w:rsidRPr="005226F0">
        <w:rPr>
          <w:iCs/>
          <w:color w:val="000000" w:themeColor="text1"/>
          <w:sz w:val="30"/>
          <w:szCs w:val="30"/>
          <w:lang w:val="vi-VN"/>
        </w:rPr>
        <w:t xml:space="preserve">. </w:t>
      </w:r>
      <w:r w:rsidR="00696F86" w:rsidRPr="00BD0A74">
        <w:rPr>
          <w:iCs/>
          <w:color w:val="000000" w:themeColor="text1"/>
          <w:sz w:val="30"/>
          <w:szCs w:val="30"/>
          <w:lang w:val="de-DE"/>
        </w:rPr>
        <w:t>Mục đích và mục tiêu nghiên cứu</w:t>
      </w:r>
      <w:r w:rsidR="009F491E" w:rsidRPr="005226F0">
        <w:rPr>
          <w:rFonts w:eastAsiaTheme="majorEastAsia"/>
          <w:iCs/>
          <w:color w:val="000000" w:themeColor="text1"/>
          <w:sz w:val="30"/>
          <w:szCs w:val="30"/>
          <w:lang w:val="vi-VN"/>
        </w:rPr>
        <w:t>.</w:t>
      </w:r>
      <w:bookmarkEnd w:id="12"/>
    </w:p>
    <w:p w14:paraId="67885F6B" w14:textId="15AAD099" w:rsidR="00B01F68" w:rsidRPr="00BD0A74" w:rsidRDefault="00B01F68" w:rsidP="00A11755">
      <w:pPr>
        <w:widowControl w:val="0"/>
        <w:autoSpaceDE w:val="0"/>
        <w:autoSpaceDN w:val="0"/>
        <w:spacing w:after="0" w:line="360" w:lineRule="auto"/>
        <w:ind w:firstLine="720"/>
        <w:jc w:val="both"/>
        <w:rPr>
          <w:rFonts w:cs="Times New Roman"/>
          <w:color w:val="000000" w:themeColor="text1"/>
          <w:sz w:val="28"/>
          <w:szCs w:val="28"/>
          <w:lang w:val="de-DE"/>
        </w:rPr>
      </w:pPr>
      <w:r w:rsidRPr="00BD0A74">
        <w:rPr>
          <w:rFonts w:cs="Times New Roman"/>
          <w:color w:val="000000" w:themeColor="text1"/>
          <w:sz w:val="28"/>
          <w:szCs w:val="28"/>
          <w:lang w:val="de-DE"/>
        </w:rPr>
        <w:t>Mục đích chung: Đề xuất mô hình hệ thống thu phí điện tử không dừng kết hợp công nghệ RFID và OCR cho bãi đỗ xe trong khu đô thị tại Việt Nam, và kiểm chứng tính khả thi kỹ thuật thông qua mô hình thực nghiệm quy mô nhỏ.</w:t>
      </w:r>
    </w:p>
    <w:p w14:paraId="280E762D" w14:textId="42FEE230" w:rsidR="006C0710" w:rsidRPr="00BD0A74" w:rsidRDefault="00B01F68" w:rsidP="00A11755">
      <w:pPr>
        <w:spacing w:after="0" w:line="360" w:lineRule="auto"/>
        <w:ind w:firstLine="720"/>
        <w:jc w:val="both"/>
        <w:rPr>
          <w:lang w:val="de-DE"/>
        </w:rPr>
      </w:pPr>
      <w:r w:rsidRPr="00BD0A74">
        <w:rPr>
          <w:rFonts w:cs="Times New Roman"/>
          <w:color w:val="000000" w:themeColor="text1"/>
          <w:sz w:val="28"/>
          <w:szCs w:val="28"/>
          <w:lang w:val="de-DE"/>
        </w:rPr>
        <w:t>Mục tiêu cụ thể gồm 4 điểm: (i) Hệ thống hóa cơ sở lý thuyết về RFID, OCR và các mô hình ETC; (ii) Thiết kế kiến trúc tổng thể của hệ thống ETC cho bãi đỗ xe; (iii) Đề xuất giải pháp sử dụng chung dữ liệu thẻ ePass và VETC; (iv) Triển khai thực nghiệm và đánh giá hiệu quả vận hành thực tế</w:t>
      </w:r>
      <w:r w:rsidR="006C0710" w:rsidRPr="00BD0A74">
        <w:rPr>
          <w:rFonts w:cs="Times New Roman"/>
          <w:color w:val="000000" w:themeColor="text1"/>
          <w:sz w:val="28"/>
          <w:szCs w:val="28"/>
          <w:lang w:val="de-DE"/>
        </w:rPr>
        <w:t xml:space="preserve">; </w:t>
      </w:r>
      <w:r w:rsidR="006C0710" w:rsidRPr="00BD0A74">
        <w:rPr>
          <w:lang w:val="de-DE"/>
        </w:rPr>
        <w:t>(v) đề xuất hai mô hình áp dụng thực tế phù hợp với hai quy mô khác nhau là bãi đỗ đơn lẻ và khu đô thị nhiều cụm bãi.</w:t>
      </w:r>
    </w:p>
    <w:p w14:paraId="47383097" w14:textId="1EA104C3" w:rsidR="0008122A" w:rsidRPr="00BD0A74" w:rsidRDefault="0008122A" w:rsidP="00A11755">
      <w:pPr>
        <w:spacing w:after="0" w:line="360" w:lineRule="auto"/>
        <w:ind w:firstLine="720"/>
        <w:jc w:val="both"/>
        <w:rPr>
          <w:lang w:val="de-DE"/>
        </w:rPr>
      </w:pPr>
    </w:p>
    <w:p w14:paraId="22406BC8" w14:textId="4933CAAD" w:rsidR="0008122A" w:rsidRPr="00BD0A74" w:rsidRDefault="0008122A" w:rsidP="00A11755">
      <w:pPr>
        <w:spacing w:after="0" w:line="360" w:lineRule="auto"/>
        <w:ind w:firstLine="720"/>
        <w:jc w:val="both"/>
        <w:rPr>
          <w:lang w:val="de-DE"/>
        </w:rPr>
      </w:pPr>
    </w:p>
    <w:p w14:paraId="62F332A6" w14:textId="77777777" w:rsidR="0008122A" w:rsidRPr="00BD0A74" w:rsidRDefault="0008122A" w:rsidP="00A11755">
      <w:pPr>
        <w:spacing w:after="0" w:line="360" w:lineRule="auto"/>
        <w:ind w:firstLine="720"/>
        <w:jc w:val="both"/>
        <w:rPr>
          <w:lang w:val="de-DE"/>
        </w:rPr>
      </w:pPr>
    </w:p>
    <w:p w14:paraId="48529F53" w14:textId="7D0CE21E" w:rsidR="005E76AB" w:rsidRPr="005226F0" w:rsidRDefault="005E76AB" w:rsidP="00A11755">
      <w:pPr>
        <w:pStyle w:val="Heading3"/>
        <w:spacing w:before="0" w:beforeAutospacing="0" w:after="0" w:afterAutospacing="0" w:line="360" w:lineRule="auto"/>
        <w:ind w:firstLine="720"/>
        <w:jc w:val="both"/>
        <w:rPr>
          <w:iCs/>
          <w:color w:val="000000" w:themeColor="text1"/>
          <w:sz w:val="30"/>
          <w:szCs w:val="30"/>
          <w:lang w:val="vi-VN"/>
        </w:rPr>
      </w:pPr>
      <w:bookmarkStart w:id="13" w:name="_Toc232197126"/>
      <w:r w:rsidRPr="005226F0">
        <w:rPr>
          <w:iCs/>
          <w:color w:val="000000" w:themeColor="text1"/>
          <w:sz w:val="30"/>
          <w:szCs w:val="30"/>
          <w:lang w:val="vi-VN"/>
        </w:rPr>
        <w:lastRenderedPageBreak/>
        <w:t xml:space="preserve">1.1.3. </w:t>
      </w:r>
      <w:r w:rsidR="002527FB" w:rsidRPr="00BD0A74">
        <w:rPr>
          <w:iCs/>
          <w:color w:val="000000" w:themeColor="text1"/>
          <w:sz w:val="30"/>
          <w:szCs w:val="30"/>
          <w:lang w:val="de-DE"/>
        </w:rPr>
        <w:t>Đối tượng và phạm vi nghiên cứu</w:t>
      </w:r>
      <w:r w:rsidRPr="005226F0">
        <w:rPr>
          <w:iCs/>
          <w:color w:val="000000" w:themeColor="text1"/>
          <w:sz w:val="30"/>
          <w:szCs w:val="30"/>
          <w:lang w:val="vi-VN"/>
        </w:rPr>
        <w:t>.</w:t>
      </w:r>
      <w:bookmarkEnd w:id="13"/>
    </w:p>
    <w:p w14:paraId="58F10821" w14:textId="2E95975E" w:rsidR="009331EA" w:rsidRPr="00BD0A74" w:rsidRDefault="009331EA" w:rsidP="00A11755">
      <w:pPr>
        <w:spacing w:after="0" w:line="360" w:lineRule="auto"/>
        <w:ind w:firstLine="720"/>
        <w:jc w:val="both"/>
        <w:rPr>
          <w:rFonts w:cs="Times New Roman"/>
          <w:color w:val="000000" w:themeColor="text1"/>
          <w:sz w:val="28"/>
          <w:szCs w:val="28"/>
          <w:lang w:val="vi-VN"/>
        </w:rPr>
      </w:pPr>
      <w:r w:rsidRPr="00BD0A74">
        <w:rPr>
          <w:rFonts w:cs="Times New Roman"/>
          <w:color w:val="000000" w:themeColor="text1"/>
          <w:sz w:val="28"/>
          <w:szCs w:val="28"/>
          <w:lang w:val="vi-VN"/>
        </w:rPr>
        <w:t>Đối tượng nghiên cứu: Hệ thống thu phí điện tử không dừng cho bãi đỗ xe ô tô tại các khu đô thị, với hai công nghệ trụ cột là RFID dải tần siêu cao (UHF) và OCR nhận dạng biển số xe.</w:t>
      </w:r>
    </w:p>
    <w:p w14:paraId="58259892" w14:textId="5FBF572A" w:rsidR="009331EA" w:rsidRPr="00BD0A74" w:rsidRDefault="009331EA" w:rsidP="00A11755">
      <w:pPr>
        <w:spacing w:after="0" w:line="360" w:lineRule="auto"/>
        <w:ind w:firstLine="720"/>
        <w:jc w:val="both"/>
        <w:rPr>
          <w:rFonts w:cs="Times New Roman"/>
          <w:color w:val="000000" w:themeColor="text1"/>
          <w:sz w:val="28"/>
          <w:szCs w:val="28"/>
          <w:lang w:val="vi-VN"/>
        </w:rPr>
      </w:pPr>
      <w:r w:rsidRPr="00BD0A74">
        <w:rPr>
          <w:rFonts w:cs="Times New Roman"/>
          <w:color w:val="000000" w:themeColor="text1"/>
          <w:sz w:val="28"/>
          <w:szCs w:val="28"/>
          <w:lang w:val="vi-VN"/>
        </w:rPr>
        <w:t>Phạm vi không gian: Phần thực nghiệm tiến hành trên một bãi đất trống tại khu vực dân cư phân lô ở Gia Lâm (Hà Nội) để kiểm chứng kỹ thuật.</w:t>
      </w:r>
    </w:p>
    <w:p w14:paraId="5EB3DDAD" w14:textId="250DB682" w:rsidR="009331EA" w:rsidRPr="00BD0A74" w:rsidRDefault="009331EA" w:rsidP="00A11755">
      <w:pPr>
        <w:spacing w:after="0" w:line="360" w:lineRule="auto"/>
        <w:ind w:firstLine="720"/>
        <w:jc w:val="both"/>
        <w:rPr>
          <w:rFonts w:cs="Times New Roman"/>
          <w:color w:val="000000" w:themeColor="text1"/>
          <w:sz w:val="28"/>
          <w:szCs w:val="28"/>
          <w:lang w:val="vi-VN"/>
        </w:rPr>
      </w:pPr>
      <w:r w:rsidRPr="00BD0A74">
        <w:rPr>
          <w:rFonts w:cs="Times New Roman"/>
          <w:color w:val="000000" w:themeColor="text1"/>
          <w:sz w:val="28"/>
          <w:szCs w:val="28"/>
          <w:lang w:val="vi-VN"/>
        </w:rPr>
        <w:t>Phạm vi nội dung: Bao trùm từ hệ thống hóa cơ sở lý luận, phân tích yêu cầu, thiết kế kiến trúc, tới thực nghiệm kiểm chứng quy mô nhỏ và đề xuất hai mô hình triển khai thực tế. Đề án không xét tới phương tiện hai bánh và không đi sâu vào khía cạnh tài chính – kinh doanh.</w:t>
      </w:r>
    </w:p>
    <w:p w14:paraId="4ADCB4AD" w14:textId="6B184FBB" w:rsidR="009331EA" w:rsidRPr="00BD0A74" w:rsidRDefault="009331EA" w:rsidP="00A11755">
      <w:pPr>
        <w:spacing w:after="0" w:line="360" w:lineRule="auto"/>
        <w:ind w:firstLine="720"/>
        <w:jc w:val="both"/>
        <w:rPr>
          <w:rFonts w:cs="Times New Roman"/>
          <w:color w:val="000000" w:themeColor="text1"/>
          <w:sz w:val="28"/>
          <w:szCs w:val="28"/>
          <w:lang w:val="vi-VN"/>
        </w:rPr>
      </w:pPr>
      <w:r w:rsidRPr="00BD0A74">
        <w:rPr>
          <w:rFonts w:cs="Times New Roman"/>
          <w:color w:val="000000" w:themeColor="text1"/>
          <w:sz w:val="28"/>
          <w:szCs w:val="28"/>
          <w:lang w:val="vi-VN"/>
        </w:rPr>
        <w:t>Phạm vi thời gian: Sử dụng dữ liệu giai đoạn 2020–2025 và đề xuất hướng triển khai trong giai đoạn 2026–2030.</w:t>
      </w:r>
    </w:p>
    <w:p w14:paraId="4528113F" w14:textId="0758278B" w:rsidR="002527FB" w:rsidRPr="005226F0" w:rsidRDefault="002527FB" w:rsidP="00A11755">
      <w:pPr>
        <w:pStyle w:val="Heading3"/>
        <w:spacing w:before="0" w:beforeAutospacing="0" w:after="0" w:afterAutospacing="0" w:line="360" w:lineRule="auto"/>
        <w:ind w:firstLine="720"/>
        <w:jc w:val="both"/>
        <w:rPr>
          <w:iCs/>
          <w:color w:val="000000" w:themeColor="text1"/>
          <w:sz w:val="30"/>
          <w:szCs w:val="30"/>
          <w:lang w:val="vi-VN"/>
        </w:rPr>
      </w:pPr>
      <w:r w:rsidRPr="005226F0">
        <w:rPr>
          <w:iCs/>
          <w:color w:val="000000" w:themeColor="text1"/>
          <w:sz w:val="30"/>
          <w:szCs w:val="30"/>
          <w:lang w:val="vi-VN"/>
        </w:rPr>
        <w:t>1.1.</w:t>
      </w:r>
      <w:r w:rsidRPr="00BD0A74">
        <w:rPr>
          <w:iCs/>
          <w:color w:val="000000" w:themeColor="text1"/>
          <w:sz w:val="30"/>
          <w:szCs w:val="30"/>
          <w:lang w:val="vi-VN"/>
        </w:rPr>
        <w:t>4</w:t>
      </w:r>
      <w:r w:rsidRPr="005226F0">
        <w:rPr>
          <w:iCs/>
          <w:color w:val="000000" w:themeColor="text1"/>
          <w:sz w:val="30"/>
          <w:szCs w:val="30"/>
          <w:lang w:val="vi-VN"/>
        </w:rPr>
        <w:t xml:space="preserve">. </w:t>
      </w:r>
      <w:r w:rsidR="00BD504C" w:rsidRPr="00BD0A74">
        <w:rPr>
          <w:iCs/>
          <w:color w:val="000000" w:themeColor="text1"/>
          <w:sz w:val="30"/>
          <w:szCs w:val="30"/>
          <w:lang w:val="vi-VN"/>
        </w:rPr>
        <w:t>Kết quả dự kiến đạt được.</w:t>
      </w:r>
    </w:p>
    <w:p w14:paraId="44EF9761" w14:textId="594B186A" w:rsidR="0008253B" w:rsidRPr="00BD0A74" w:rsidRDefault="0008253B" w:rsidP="00A11755">
      <w:pPr>
        <w:spacing w:after="0" w:line="360" w:lineRule="auto"/>
        <w:ind w:firstLine="720"/>
        <w:jc w:val="both"/>
        <w:rPr>
          <w:rFonts w:cs="Times New Roman"/>
          <w:color w:val="000000" w:themeColor="text1"/>
          <w:sz w:val="28"/>
          <w:szCs w:val="28"/>
          <w:lang w:val="vi-VN"/>
        </w:rPr>
      </w:pPr>
      <w:r w:rsidRPr="00BD0A74">
        <w:rPr>
          <w:rFonts w:cs="Times New Roman"/>
          <w:color w:val="000000" w:themeColor="text1"/>
          <w:sz w:val="28"/>
          <w:szCs w:val="28"/>
          <w:lang w:val="vi-VN"/>
        </w:rPr>
        <w:t>Đề án dự kiến đạt được bốn kết quả chính: (1) Bộ tài liệu thiết kế kiến trúc hệ thống ETC cho bãi đỗ xe khu đô thị. (2) Phương án kỹ thuật kết hợp RFID UHF và OCR, sử dụng chung thẻ ePass/VETC quốc gia. (3) Kết quả thực nghiệm kiểm chứng tính khả thi kỹ thuật của các thành phần cốt lõi (đầu đọc RFID, camera ANPR, phần mềm Lane Controller) trên mô hình tối giản tại bãi đất trống Gia Lâm. (4) Khuyến nghị lộ trình nhân rộng mô hình tại các khu đô thị khác giai đoạn 2026–2030, bám sát Nghị định 119/2024/NĐ-CP và Quyết định 2381/QĐ-BXD năm 2025.</w:t>
      </w:r>
    </w:p>
    <w:p w14:paraId="0170EB7F" w14:textId="0CB54917" w:rsidR="009E7D58" w:rsidRPr="005226F0" w:rsidRDefault="00A42049" w:rsidP="00A11755">
      <w:pPr>
        <w:pStyle w:val="Heading2"/>
        <w:spacing w:before="0" w:line="360" w:lineRule="auto"/>
        <w:ind w:firstLine="720"/>
        <w:jc w:val="both"/>
        <w:rPr>
          <w:rFonts w:cs="Times New Roman"/>
          <w:bCs/>
          <w:sz w:val="30"/>
          <w:szCs w:val="30"/>
          <w:lang w:val="de-DE"/>
        </w:rPr>
      </w:pPr>
      <w:bookmarkStart w:id="14" w:name="_Toc232197127"/>
      <w:r w:rsidRPr="005226F0">
        <w:rPr>
          <w:rFonts w:cs="Times New Roman"/>
          <w:bCs/>
          <w:sz w:val="30"/>
          <w:szCs w:val="30"/>
          <w:lang w:val="de-DE"/>
        </w:rPr>
        <w:t>1.2.</w:t>
      </w:r>
      <w:r w:rsidR="00F4156F" w:rsidRPr="005226F0">
        <w:rPr>
          <w:rFonts w:cs="Times New Roman"/>
          <w:bCs/>
          <w:sz w:val="30"/>
          <w:szCs w:val="30"/>
          <w:lang w:val="de-DE"/>
        </w:rPr>
        <w:t xml:space="preserve"> </w:t>
      </w:r>
      <w:bookmarkEnd w:id="14"/>
      <w:r w:rsidR="00662C3C" w:rsidRPr="005226F0">
        <w:rPr>
          <w:rFonts w:cs="Times New Roman"/>
          <w:bCs/>
          <w:sz w:val="30"/>
          <w:szCs w:val="30"/>
          <w:lang w:val="de-DE"/>
        </w:rPr>
        <w:t>Cơ sở pháp lý và chính sách</w:t>
      </w:r>
    </w:p>
    <w:p w14:paraId="1D23D19B" w14:textId="31B8F0DF" w:rsidR="00C42F9E" w:rsidRPr="00BD0A74" w:rsidRDefault="00C42F9E" w:rsidP="00A11755">
      <w:pPr>
        <w:widowControl w:val="0"/>
        <w:autoSpaceDE w:val="0"/>
        <w:autoSpaceDN w:val="0"/>
        <w:spacing w:after="0" w:line="360" w:lineRule="auto"/>
        <w:ind w:firstLine="720"/>
        <w:jc w:val="both"/>
        <w:rPr>
          <w:rFonts w:cs="Times New Roman"/>
          <w:color w:val="000000" w:themeColor="text1"/>
          <w:sz w:val="28"/>
          <w:szCs w:val="28"/>
          <w:lang w:val="de-DE"/>
        </w:rPr>
      </w:pPr>
      <w:r w:rsidRPr="00BD0A74">
        <w:rPr>
          <w:rFonts w:cs="Times New Roman"/>
          <w:color w:val="000000" w:themeColor="text1"/>
          <w:sz w:val="28"/>
          <w:szCs w:val="28"/>
          <w:lang w:val="de-DE"/>
        </w:rPr>
        <w:t>Việc triển khai hệ thống ETC tại bãi đỗ xe khu đô thị được điều chỉnh bởi hệ thống văn bản pháp lý chia thành ba nhóm:</w:t>
      </w:r>
    </w:p>
    <w:p w14:paraId="0F53515D" w14:textId="73BAC87E" w:rsidR="00C42F9E" w:rsidRPr="00BD0A74" w:rsidRDefault="00C42F9E" w:rsidP="00A11755">
      <w:pPr>
        <w:widowControl w:val="0"/>
        <w:autoSpaceDE w:val="0"/>
        <w:autoSpaceDN w:val="0"/>
        <w:spacing w:after="0" w:line="360" w:lineRule="auto"/>
        <w:ind w:firstLine="720"/>
        <w:jc w:val="both"/>
        <w:rPr>
          <w:rFonts w:cs="Times New Roman"/>
          <w:color w:val="000000" w:themeColor="text1"/>
          <w:sz w:val="28"/>
          <w:szCs w:val="28"/>
          <w:lang w:val="de-DE"/>
        </w:rPr>
      </w:pPr>
      <w:r w:rsidRPr="00BD0A74">
        <w:rPr>
          <w:rFonts w:cs="Times New Roman"/>
          <w:color w:val="000000" w:themeColor="text1"/>
          <w:sz w:val="28"/>
          <w:szCs w:val="28"/>
          <w:lang w:val="de-DE"/>
        </w:rPr>
        <w:t>Nhóm thứ nhất (Về ETC nói chung): Quyết định số 19/2020/QĐ-TTg của Thủ tướng Chính phủ và Thông tư số 15/2020/TT-BGTVT của Bộ Giao thông Vận tải.</w:t>
      </w:r>
    </w:p>
    <w:p w14:paraId="65979BB3" w14:textId="561CF705" w:rsidR="00C42F9E" w:rsidRPr="00BD0A74" w:rsidRDefault="00C42F9E" w:rsidP="00A11755">
      <w:pPr>
        <w:widowControl w:val="0"/>
        <w:autoSpaceDE w:val="0"/>
        <w:autoSpaceDN w:val="0"/>
        <w:spacing w:after="0" w:line="360" w:lineRule="auto"/>
        <w:ind w:firstLine="720"/>
        <w:jc w:val="both"/>
        <w:rPr>
          <w:rFonts w:cs="Times New Roman"/>
          <w:color w:val="000000" w:themeColor="text1"/>
          <w:sz w:val="28"/>
          <w:szCs w:val="28"/>
          <w:lang w:val="de-DE"/>
        </w:rPr>
      </w:pPr>
      <w:r w:rsidRPr="00BD0A74">
        <w:rPr>
          <w:rFonts w:cs="Times New Roman"/>
          <w:color w:val="000000" w:themeColor="text1"/>
          <w:sz w:val="28"/>
          <w:szCs w:val="28"/>
          <w:lang w:val="de-DE"/>
        </w:rPr>
        <w:t>Nhóm thứ hai (Mở rộng ETC sang giao thông tĩnh): Nổi bật là Nghị định số 119/2024/NĐ-CP (mở rộng ETC sang bến xe, bãi đỗ đô thị) và Quyết định số 2381/QĐ-BXD năm 2025 của Bộ Xây dựng về kế hoạch triển khai thu phí không dừng tại bến xe, bãi đỗ trong đô thị. Ngoài ra có quy chế riêng của địa phương như Quyết định số 4696/QĐ-UBND của TP. Hà Nội.</w:t>
      </w:r>
    </w:p>
    <w:p w14:paraId="115BFF98" w14:textId="2B1751E9" w:rsidR="00E02B78" w:rsidRPr="00BD0A74" w:rsidRDefault="00C42F9E" w:rsidP="00A11755">
      <w:pPr>
        <w:widowControl w:val="0"/>
        <w:autoSpaceDE w:val="0"/>
        <w:autoSpaceDN w:val="0"/>
        <w:spacing w:after="0" w:line="360" w:lineRule="auto"/>
        <w:ind w:firstLine="720"/>
        <w:jc w:val="both"/>
        <w:rPr>
          <w:rFonts w:cs="Times New Roman"/>
          <w:color w:val="000000" w:themeColor="text1"/>
          <w:sz w:val="28"/>
          <w:szCs w:val="28"/>
          <w:lang w:val="de-DE"/>
        </w:rPr>
      </w:pPr>
      <w:r w:rsidRPr="00BD0A74">
        <w:rPr>
          <w:rFonts w:cs="Times New Roman"/>
          <w:color w:val="000000" w:themeColor="text1"/>
          <w:sz w:val="28"/>
          <w:szCs w:val="28"/>
          <w:lang w:val="de-DE"/>
        </w:rPr>
        <w:lastRenderedPageBreak/>
        <w:t>Nhóm thứ ba (Tiêu chuẩn kỹ thuật và bảo mật): Tiêu chuẩn cơ sở TCCS 44:2022/TCĐBVN (Sửa đổi 1:2023) quy định yêu cầu kỹ thuật chung cho hệ thống ETC dùng RFID; và Nghị định số 13/2023/NĐ-CP về bảo vệ dữ liệu cá nhân (đặt yêu cầu bắt buộc về thiết kế bảo mật, tối thiểu hóa và mã hóa dữ liệu)</w:t>
      </w:r>
      <w:r w:rsidR="00147A4D" w:rsidRPr="00BD0A74">
        <w:rPr>
          <w:rFonts w:cs="Times New Roman"/>
          <w:color w:val="000000" w:themeColor="text1"/>
          <w:sz w:val="28"/>
          <w:szCs w:val="28"/>
          <w:lang w:val="de-DE"/>
        </w:rPr>
        <w:t>.</w:t>
      </w:r>
    </w:p>
    <w:p w14:paraId="4A66E0E6" w14:textId="3F0FA28F" w:rsidR="00841285" w:rsidRPr="00BD0A74" w:rsidRDefault="00A42049" w:rsidP="00A11755">
      <w:pPr>
        <w:pStyle w:val="Heading2"/>
        <w:spacing w:before="0" w:line="360" w:lineRule="auto"/>
        <w:ind w:firstLine="720"/>
        <w:jc w:val="both"/>
        <w:rPr>
          <w:rFonts w:cs="Times New Roman"/>
          <w:bCs/>
          <w:sz w:val="30"/>
          <w:szCs w:val="30"/>
          <w:lang w:val="de-DE"/>
        </w:rPr>
      </w:pPr>
      <w:bookmarkStart w:id="15" w:name="_Toc232197132"/>
      <w:r w:rsidRPr="005226F0">
        <w:rPr>
          <w:rFonts w:cs="Times New Roman"/>
          <w:bCs/>
          <w:sz w:val="30"/>
          <w:szCs w:val="30"/>
          <w:lang w:val="de-DE"/>
        </w:rPr>
        <w:t>1.3.</w:t>
      </w:r>
      <w:r w:rsidR="008F5843" w:rsidRPr="005226F0">
        <w:rPr>
          <w:rFonts w:cs="Times New Roman"/>
          <w:bCs/>
          <w:sz w:val="30"/>
          <w:szCs w:val="30"/>
          <w:lang w:val="vi-VN"/>
        </w:rPr>
        <w:t xml:space="preserve"> </w:t>
      </w:r>
      <w:bookmarkEnd w:id="15"/>
      <w:r w:rsidR="0086168D" w:rsidRPr="00BD0A74">
        <w:rPr>
          <w:rFonts w:cs="Times New Roman"/>
          <w:bCs/>
          <w:sz w:val="30"/>
          <w:szCs w:val="30"/>
          <w:lang w:val="de-DE"/>
        </w:rPr>
        <w:t xml:space="preserve">Tổng quan </w:t>
      </w:r>
      <w:r w:rsidR="00861EEE" w:rsidRPr="00BD0A74">
        <w:rPr>
          <w:rFonts w:cs="Times New Roman"/>
          <w:bCs/>
          <w:sz w:val="30"/>
          <w:szCs w:val="30"/>
          <w:lang w:val="de-DE"/>
        </w:rPr>
        <w:t xml:space="preserve">các công nghệ và </w:t>
      </w:r>
      <w:r w:rsidR="0027517D" w:rsidRPr="00BD0A74">
        <w:rPr>
          <w:rFonts w:cs="Times New Roman"/>
          <w:bCs/>
          <w:sz w:val="30"/>
          <w:szCs w:val="30"/>
          <w:lang w:val="de-DE"/>
        </w:rPr>
        <w:t xml:space="preserve">mô hình ETC </w:t>
      </w:r>
      <w:r w:rsidR="003F1606" w:rsidRPr="00BD0A74">
        <w:rPr>
          <w:rFonts w:cs="Times New Roman"/>
          <w:bCs/>
          <w:sz w:val="30"/>
          <w:szCs w:val="30"/>
          <w:lang w:val="de-DE"/>
        </w:rPr>
        <w:t>trên thế giới</w:t>
      </w:r>
    </w:p>
    <w:p w14:paraId="66A15543" w14:textId="34723BC1" w:rsidR="001B0D2F" w:rsidRPr="005226F0" w:rsidRDefault="001B0D2F" w:rsidP="00A11755">
      <w:pPr>
        <w:pStyle w:val="Heading3"/>
        <w:spacing w:before="0" w:beforeAutospacing="0" w:after="0" w:afterAutospacing="0" w:line="360" w:lineRule="auto"/>
        <w:ind w:firstLine="720"/>
        <w:jc w:val="both"/>
        <w:rPr>
          <w:iCs/>
          <w:color w:val="000000" w:themeColor="text1"/>
          <w:sz w:val="30"/>
          <w:szCs w:val="30"/>
          <w:lang w:val="de-DE"/>
        </w:rPr>
      </w:pPr>
      <w:bookmarkStart w:id="16" w:name="_Toc232197131"/>
      <w:r w:rsidRPr="005226F0">
        <w:rPr>
          <w:iCs/>
          <w:color w:val="000000" w:themeColor="text1"/>
          <w:sz w:val="30"/>
          <w:szCs w:val="30"/>
          <w:lang w:val="de-DE"/>
        </w:rPr>
        <w:t xml:space="preserve">1.3.1. </w:t>
      </w:r>
      <w:bookmarkEnd w:id="16"/>
      <w:r w:rsidR="0063238F" w:rsidRPr="005226F0">
        <w:rPr>
          <w:iCs/>
          <w:color w:val="000000" w:themeColor="text1"/>
          <w:sz w:val="30"/>
          <w:szCs w:val="30"/>
          <w:lang w:val="de-DE"/>
        </w:rPr>
        <w:t>Các nhóm công nghệ chính.</w:t>
      </w:r>
    </w:p>
    <w:p w14:paraId="5109BB35" w14:textId="01EE2F79" w:rsidR="008B42A2" w:rsidRPr="00BD0A74" w:rsidRDefault="008B42A2" w:rsidP="00A11755">
      <w:pPr>
        <w:widowControl w:val="0"/>
        <w:autoSpaceDE w:val="0"/>
        <w:autoSpaceDN w:val="0"/>
        <w:spacing w:after="0" w:line="360" w:lineRule="auto"/>
        <w:ind w:firstLine="720"/>
        <w:jc w:val="both"/>
        <w:rPr>
          <w:rFonts w:cs="Times New Roman"/>
          <w:color w:val="000000" w:themeColor="text1"/>
          <w:sz w:val="28"/>
          <w:szCs w:val="28"/>
          <w:lang w:val="de-DE"/>
        </w:rPr>
      </w:pPr>
      <w:r w:rsidRPr="00BD0A74">
        <w:rPr>
          <w:rFonts w:cs="Times New Roman"/>
          <w:color w:val="000000" w:themeColor="text1"/>
          <w:sz w:val="28"/>
          <w:szCs w:val="28"/>
          <w:lang w:val="de-DE"/>
        </w:rPr>
        <w:t>Các công nghệ phục vụ ETC trên thế giới có thể phân thành ba nhóm theo nguyên lý nhận dạng phương tiện. Nhóm thứ nhất dựa trên truyền thông vô tuyến tầm gần, gồm RFID dải UHF và truyền thông chuyên dụng tầm ngắn (DSRC). Nhóm thứ hai dựa trên xử lý ảnh, điển hình là nhận dạng biển số xe tự động (ANPR) sử dụng OCR. Nhóm thứ ba dựa trên định vị vệ tinh toàn cầu (GNSS).</w:t>
      </w:r>
    </w:p>
    <w:p w14:paraId="7A5AEC0A" w14:textId="3C020D63" w:rsidR="00ED1475" w:rsidRPr="005226F0" w:rsidRDefault="000C6938" w:rsidP="00A11755">
      <w:pPr>
        <w:pStyle w:val="Heading3"/>
        <w:spacing w:before="0" w:beforeAutospacing="0" w:after="0" w:afterAutospacing="0" w:line="360" w:lineRule="auto"/>
        <w:ind w:firstLine="720"/>
        <w:jc w:val="both"/>
        <w:rPr>
          <w:iCs/>
          <w:color w:val="000000" w:themeColor="text1"/>
          <w:sz w:val="30"/>
          <w:szCs w:val="30"/>
          <w:lang w:val="de-DE"/>
        </w:rPr>
      </w:pPr>
      <w:r w:rsidRPr="005226F0">
        <w:rPr>
          <w:iCs/>
          <w:color w:val="000000" w:themeColor="text1"/>
          <w:sz w:val="30"/>
          <w:szCs w:val="30"/>
          <w:lang w:val="de-DE"/>
        </w:rPr>
        <w:t xml:space="preserve">1.3.2. Các </w:t>
      </w:r>
      <w:r w:rsidR="00DC3331" w:rsidRPr="005226F0">
        <w:rPr>
          <w:iCs/>
          <w:color w:val="000000" w:themeColor="text1"/>
          <w:sz w:val="30"/>
          <w:szCs w:val="30"/>
          <w:lang w:val="de-DE"/>
        </w:rPr>
        <w:t>mô hình triển khai ETC trên thế giới</w:t>
      </w:r>
    </w:p>
    <w:p w14:paraId="616CDAE8" w14:textId="7E4173AD" w:rsidR="00ED1475" w:rsidRPr="00BD0A74" w:rsidRDefault="00D97F6B" w:rsidP="00A11755">
      <w:pPr>
        <w:spacing w:after="0" w:line="360" w:lineRule="auto"/>
        <w:ind w:firstLine="720"/>
        <w:jc w:val="both"/>
        <w:rPr>
          <w:rFonts w:cs="Times New Roman"/>
          <w:color w:val="000000" w:themeColor="text1"/>
          <w:sz w:val="28"/>
          <w:szCs w:val="28"/>
          <w:lang w:val="de-DE"/>
        </w:rPr>
      </w:pPr>
      <w:r w:rsidRPr="00BD0A74">
        <w:rPr>
          <w:rFonts w:cs="Times New Roman"/>
          <w:color w:val="000000" w:themeColor="text1"/>
          <w:sz w:val="28"/>
          <w:szCs w:val="28"/>
          <w:lang w:val="de-DE"/>
        </w:rPr>
        <w:t>Khảo sát quốc tế cho thấy bốn bài học chính: (i) cần thống nhất chuẩn kỹ thuật cấp quốc gia để bảo đảm tương tác giữa các nhà cung cấp; (ii) cần liên thông dữ liệu giữa các nhà phát hành thẻ; (iii) cần tích hợp chặt chẽ với hệ thống thanh toán điện tử và ngân hàng; (iv) cần đặt yêu cầu bảo mật và bảo vệ dữ liệu cá nhân ngay từ giai đoạn thiết kế</w:t>
      </w:r>
      <w:r w:rsidR="007B5B94" w:rsidRPr="00BD0A74">
        <w:rPr>
          <w:rFonts w:cs="Times New Roman"/>
          <w:color w:val="000000" w:themeColor="text1"/>
          <w:sz w:val="28"/>
          <w:szCs w:val="28"/>
          <w:lang w:val="de-DE"/>
        </w:rPr>
        <w:t>.</w:t>
      </w:r>
    </w:p>
    <w:p w14:paraId="48F3F421" w14:textId="62C7AE84" w:rsidR="000C6938" w:rsidRPr="005226F0" w:rsidRDefault="000C6938" w:rsidP="00A11755">
      <w:pPr>
        <w:pStyle w:val="Heading3"/>
        <w:spacing w:before="0" w:beforeAutospacing="0" w:after="0" w:afterAutospacing="0" w:line="360" w:lineRule="auto"/>
        <w:ind w:firstLine="720"/>
        <w:jc w:val="both"/>
        <w:rPr>
          <w:iCs/>
          <w:color w:val="000000" w:themeColor="text1"/>
          <w:sz w:val="30"/>
          <w:szCs w:val="30"/>
          <w:lang w:val="de-DE"/>
        </w:rPr>
      </w:pPr>
      <w:r w:rsidRPr="005226F0">
        <w:rPr>
          <w:iCs/>
          <w:color w:val="000000" w:themeColor="text1"/>
          <w:sz w:val="30"/>
          <w:szCs w:val="30"/>
          <w:lang w:val="de-DE"/>
        </w:rPr>
        <w:t xml:space="preserve">1.3.3. </w:t>
      </w:r>
      <w:r w:rsidR="0025091A" w:rsidRPr="005226F0">
        <w:rPr>
          <w:iCs/>
          <w:color w:val="000000" w:themeColor="text1"/>
          <w:sz w:val="30"/>
          <w:szCs w:val="30"/>
          <w:lang w:val="de-DE"/>
        </w:rPr>
        <w:t>Thách thức và cơ hội cho hệ thống ETC tại Việt Nam</w:t>
      </w:r>
    </w:p>
    <w:p w14:paraId="29FF9073" w14:textId="6E1709A1" w:rsidR="007B5B94" w:rsidRPr="00BD0A74" w:rsidRDefault="007B5B94" w:rsidP="00A11755">
      <w:pPr>
        <w:spacing w:after="0" w:line="360" w:lineRule="auto"/>
        <w:ind w:firstLine="720"/>
        <w:jc w:val="both"/>
        <w:rPr>
          <w:rFonts w:cs="Times New Roman"/>
          <w:color w:val="000000" w:themeColor="text1"/>
          <w:sz w:val="28"/>
          <w:szCs w:val="28"/>
          <w:lang w:val="de-DE"/>
        </w:rPr>
      </w:pPr>
      <w:r w:rsidRPr="00BD0A74">
        <w:rPr>
          <w:rFonts w:cs="Times New Roman"/>
          <w:color w:val="000000" w:themeColor="text1"/>
          <w:sz w:val="28"/>
          <w:szCs w:val="28"/>
          <w:lang w:val="de-DE"/>
        </w:rPr>
        <w:t>Cơ hội cho việc mở rộng ETC sang bãi đỗ xe khu đô thị tại Việt Nam là tương đối thuận lợi nhờ độ phủ thẻ ETC đã đạt khoảng 96% phương tiện và chính sách của Chính phủ đang ưu tiên đầu tư cho các giải pháp nhận dạng phương tiện tự động.</w:t>
      </w:r>
    </w:p>
    <w:p w14:paraId="72235C90" w14:textId="77777777" w:rsidR="007B5B94" w:rsidRDefault="007B5B94" w:rsidP="00A11755">
      <w:pPr>
        <w:spacing w:after="0" w:line="360" w:lineRule="auto"/>
        <w:ind w:firstLine="720"/>
        <w:jc w:val="both"/>
        <w:rPr>
          <w:rFonts w:cs="Times New Roman"/>
          <w:color w:val="000000" w:themeColor="text1"/>
          <w:sz w:val="28"/>
          <w:szCs w:val="28"/>
          <w:lang w:val="de-DE"/>
        </w:rPr>
      </w:pPr>
      <w:r w:rsidRPr="00BD0A74">
        <w:rPr>
          <w:rFonts w:cs="Times New Roman"/>
          <w:color w:val="000000" w:themeColor="text1"/>
          <w:sz w:val="28"/>
          <w:szCs w:val="28"/>
          <w:lang w:val="de-DE"/>
        </w:rPr>
        <w:t>Tuy vậy, có bốn nhóm thách thức cần lưu ý. Thứ nhất, vấn đề liên thông dữ liệu giữa hai nhà cung cấp VETC và VDTC (ePass). Thứ hai, sự khác biệt nghiệp vụ giữa cao tốc và bãi đỗ xe: cao tốc tính phí theo lượt; bãi đỗ tính phí theo thời gian sử dụng, phiên đỗ kéo dài từ vài chục phút đến vài ngày. Thứ ba, thói quen người dùng: vẫn tồn tại nhóm khách vãng lai ưu tiên thanh toán bằng tiền mặt. Thứ tư, yêu cầu tuân thủ Nghị định 13/2023/NĐ-CP về bảo vệ dữ liệu cá nhân trong toàn bộ vòng đời hệ thống.</w:t>
      </w:r>
    </w:p>
    <w:p w14:paraId="75553DBD" w14:textId="15858581" w:rsidR="002076A6" w:rsidRPr="005226F0" w:rsidRDefault="002076A6" w:rsidP="002076A6">
      <w:pPr>
        <w:pStyle w:val="Heading3"/>
        <w:spacing w:before="0" w:beforeAutospacing="0" w:after="0" w:afterAutospacing="0" w:line="360" w:lineRule="auto"/>
        <w:ind w:firstLine="720"/>
        <w:jc w:val="both"/>
        <w:rPr>
          <w:iCs/>
          <w:color w:val="000000" w:themeColor="text1"/>
          <w:sz w:val="30"/>
          <w:szCs w:val="30"/>
          <w:lang w:val="de-DE"/>
        </w:rPr>
      </w:pPr>
      <w:r w:rsidRPr="005226F0">
        <w:rPr>
          <w:iCs/>
          <w:color w:val="000000" w:themeColor="text1"/>
          <w:sz w:val="30"/>
          <w:szCs w:val="30"/>
          <w:lang w:val="de-DE"/>
        </w:rPr>
        <w:t>1.3.</w:t>
      </w:r>
      <w:r>
        <w:rPr>
          <w:iCs/>
          <w:color w:val="000000" w:themeColor="text1"/>
          <w:sz w:val="30"/>
          <w:szCs w:val="30"/>
          <w:lang w:val="de-DE"/>
        </w:rPr>
        <w:t>4</w:t>
      </w:r>
      <w:r w:rsidRPr="005226F0">
        <w:rPr>
          <w:iCs/>
          <w:color w:val="000000" w:themeColor="text1"/>
          <w:sz w:val="30"/>
          <w:szCs w:val="30"/>
          <w:lang w:val="de-DE"/>
        </w:rPr>
        <w:t xml:space="preserve">. </w:t>
      </w:r>
      <w:r w:rsidRPr="002076A6">
        <w:rPr>
          <w:iCs/>
          <w:color w:val="000000" w:themeColor="text1"/>
          <w:sz w:val="30"/>
          <w:szCs w:val="30"/>
          <w:lang w:val="de-DE"/>
        </w:rPr>
        <w:t>Công nghệ RFID và OCR trong thu phí tự động không dừng</w:t>
      </w:r>
    </w:p>
    <w:p w14:paraId="4008DC44" w14:textId="34829FF8" w:rsidR="002076A6" w:rsidRPr="002076A6" w:rsidRDefault="002076A6" w:rsidP="002076A6">
      <w:pPr>
        <w:spacing w:after="0" w:line="360" w:lineRule="auto"/>
        <w:ind w:firstLine="720"/>
        <w:jc w:val="both"/>
        <w:rPr>
          <w:rFonts w:cs="Times New Roman"/>
          <w:color w:val="000000" w:themeColor="text1"/>
          <w:sz w:val="28"/>
          <w:szCs w:val="28"/>
          <w:lang w:val="de-DE"/>
        </w:rPr>
      </w:pPr>
      <w:r w:rsidRPr="002076A6">
        <w:rPr>
          <w:rFonts w:cs="Times New Roman"/>
          <w:color w:val="000000" w:themeColor="text1"/>
          <w:sz w:val="28"/>
          <w:szCs w:val="28"/>
          <w:lang w:val="de-DE"/>
        </w:rPr>
        <w:t>Công nghệ RFID UHF (860-960 MHz) sử dụng thẻ thụ động không pin là lựa chọn tối ưu cho ETC bãi đỗ nhờ chi phí thấp và tuổi thọ cao. Hệ thống đạt tầm đọc 4-</w:t>
      </w:r>
      <w:r w:rsidRPr="002076A6">
        <w:rPr>
          <w:rFonts w:cs="Times New Roman"/>
          <w:color w:val="000000" w:themeColor="text1"/>
          <w:sz w:val="28"/>
          <w:szCs w:val="28"/>
          <w:lang w:val="de-DE"/>
        </w:rPr>
        <w:lastRenderedPageBreak/>
        <w:t>8m, thời gian nhận dạng chỉ 0,2-0,5 giây với độ chính xác trên 99%. Cấu trúc bộ nhớ chuẩn EPC Gen2 giúp định danh nhanh  và chống giả mạo. Các lỗi nhiễu hay va chạm tín hiệu được khắc phục bằng thuật toán slotted ALOHA và ăng-ten phân cực tròn</w:t>
      </w:r>
      <w:r w:rsidR="00BA02A1">
        <w:rPr>
          <w:rFonts w:cs="Times New Roman"/>
          <w:color w:val="000000" w:themeColor="text1"/>
          <w:sz w:val="28"/>
          <w:szCs w:val="28"/>
          <w:lang w:val="de-DE"/>
        </w:rPr>
        <w:t>.</w:t>
      </w:r>
    </w:p>
    <w:p w14:paraId="46B1A2A8" w14:textId="221E67DE" w:rsidR="002076A6" w:rsidRPr="002076A6" w:rsidRDefault="002076A6" w:rsidP="002076A6">
      <w:pPr>
        <w:spacing w:after="0" w:line="360" w:lineRule="auto"/>
        <w:ind w:firstLine="720"/>
        <w:jc w:val="both"/>
        <w:rPr>
          <w:rFonts w:cs="Times New Roman"/>
          <w:color w:val="000000" w:themeColor="text1"/>
          <w:sz w:val="28"/>
          <w:szCs w:val="28"/>
          <w:lang w:val="de-DE"/>
        </w:rPr>
      </w:pPr>
      <w:r w:rsidRPr="002076A6">
        <w:rPr>
          <w:rFonts w:cs="Times New Roman"/>
          <w:color w:val="000000" w:themeColor="text1"/>
          <w:sz w:val="28"/>
          <w:szCs w:val="28"/>
          <w:lang w:val="de-DE"/>
        </w:rPr>
        <w:t>Công nghệ OCR thực hiện nhận dạng qua quy trình 4 giai đoạn, đạt độ chính xác 95-98% trong điều kiện tốt. Kiến trúc CRNN (kết hợp CNN, BiLSTM và CTC) hiện là chuẩn mực giúp giải mã chuỗi ký tự hiệu quả mà không cần phân đoạn thủ công. Tuy nhiên, OCR tại Việt Nam phải đối mặt với thách thức từ sự đa dạng màu sắc (trắng, vàng, xanh, đỏ) và định dạng biển số theo các thông tư quản lý.</w:t>
      </w:r>
    </w:p>
    <w:p w14:paraId="2036E539" w14:textId="1BCA4791" w:rsidR="002076A6" w:rsidRPr="002076A6" w:rsidRDefault="002076A6" w:rsidP="002076A6">
      <w:pPr>
        <w:spacing w:after="0" w:line="360" w:lineRule="auto"/>
        <w:ind w:firstLine="720"/>
        <w:jc w:val="both"/>
        <w:rPr>
          <w:rFonts w:cs="Times New Roman"/>
          <w:color w:val="000000" w:themeColor="text1"/>
          <w:sz w:val="28"/>
          <w:szCs w:val="28"/>
          <w:lang w:val="de-DE"/>
        </w:rPr>
      </w:pPr>
      <w:r w:rsidRPr="002076A6">
        <w:rPr>
          <w:rFonts w:cs="Times New Roman"/>
          <w:color w:val="000000" w:themeColor="text1"/>
          <w:sz w:val="28"/>
          <w:szCs w:val="28"/>
          <w:lang w:val="de-DE"/>
        </w:rPr>
        <w:t>Trong hệ thống tổng thể, OCR đóng vai trò dự phòng cho RFID, đối chứng chống gian lận (tráo thẻ) và phục vụ khách vãng lai chưa đăng ký. Sự kết hợp này giúp nâng độ chính xác nhận dạng phương tiện lên trên 99% và giảm tỷ lệ lỗi xuống dưới 1%</w:t>
      </w:r>
      <w:r w:rsidR="00BA02A1">
        <w:rPr>
          <w:rFonts w:cs="Times New Roman"/>
          <w:color w:val="000000" w:themeColor="text1"/>
          <w:sz w:val="28"/>
          <w:szCs w:val="28"/>
          <w:lang w:val="de-DE"/>
        </w:rPr>
        <w:t>.</w:t>
      </w:r>
    </w:p>
    <w:p w14:paraId="2F93EC25" w14:textId="7504722D" w:rsidR="002076A6" w:rsidRPr="00BD0A74" w:rsidRDefault="002076A6" w:rsidP="002076A6">
      <w:pPr>
        <w:spacing w:after="0" w:line="360" w:lineRule="auto"/>
        <w:ind w:firstLine="720"/>
        <w:jc w:val="both"/>
        <w:rPr>
          <w:rFonts w:cs="Times New Roman"/>
          <w:color w:val="000000" w:themeColor="text1"/>
          <w:sz w:val="28"/>
          <w:szCs w:val="28"/>
          <w:lang w:val="de-DE"/>
        </w:rPr>
      </w:pPr>
      <w:r w:rsidRPr="002076A6">
        <w:rPr>
          <w:rFonts w:cs="Times New Roman"/>
          <w:color w:val="000000" w:themeColor="text1"/>
          <w:sz w:val="28"/>
          <w:szCs w:val="28"/>
          <w:lang w:val="de-DE"/>
        </w:rPr>
        <w:t>.</w:t>
      </w:r>
    </w:p>
    <w:p w14:paraId="68BDB68C" w14:textId="77777777" w:rsidR="002076A6" w:rsidRPr="00BD0A74" w:rsidRDefault="002076A6" w:rsidP="00A11755">
      <w:pPr>
        <w:spacing w:after="0" w:line="360" w:lineRule="auto"/>
        <w:ind w:firstLine="720"/>
        <w:jc w:val="both"/>
        <w:rPr>
          <w:rFonts w:cs="Times New Roman"/>
          <w:color w:val="000000" w:themeColor="text1"/>
          <w:sz w:val="28"/>
          <w:szCs w:val="28"/>
          <w:lang w:val="de-DE"/>
        </w:rPr>
      </w:pPr>
    </w:p>
    <w:p w14:paraId="39CA7424" w14:textId="5D50719C" w:rsidR="00B71801" w:rsidRPr="00BD0A74" w:rsidRDefault="00B71801" w:rsidP="007B5B94">
      <w:pPr>
        <w:spacing w:after="0" w:line="360" w:lineRule="auto"/>
        <w:ind w:firstLine="720"/>
        <w:jc w:val="both"/>
        <w:rPr>
          <w:rFonts w:cs="Times New Roman"/>
          <w:color w:val="000000" w:themeColor="text1"/>
          <w:sz w:val="28"/>
          <w:szCs w:val="28"/>
          <w:lang w:val="de-DE"/>
        </w:rPr>
      </w:pPr>
      <w:r w:rsidRPr="00BD0A74">
        <w:rPr>
          <w:rFonts w:cs="Times New Roman"/>
          <w:color w:val="000000" w:themeColor="text1"/>
          <w:sz w:val="28"/>
          <w:szCs w:val="28"/>
          <w:lang w:val="de-DE"/>
        </w:rPr>
        <w:br w:type="page"/>
      </w:r>
    </w:p>
    <w:p w14:paraId="50E9E9BD" w14:textId="69188E6C" w:rsidR="00157750" w:rsidRPr="005226F0" w:rsidRDefault="002D7B08" w:rsidP="00A11755">
      <w:pPr>
        <w:pStyle w:val="Heading1"/>
        <w:spacing w:before="0" w:line="360" w:lineRule="auto"/>
        <w:ind w:firstLine="720"/>
        <w:jc w:val="center"/>
        <w:rPr>
          <w:rFonts w:cs="Times New Roman"/>
          <w:b w:val="0"/>
          <w:bCs/>
          <w:color w:val="000000" w:themeColor="text1"/>
          <w:sz w:val="34"/>
          <w:szCs w:val="34"/>
          <w:lang w:val="de-DE"/>
        </w:rPr>
      </w:pPr>
      <w:bookmarkStart w:id="17" w:name="_Toc232197133"/>
      <w:r w:rsidRPr="005226F0">
        <w:rPr>
          <w:rFonts w:cs="Times New Roman"/>
          <w:bCs/>
          <w:color w:val="000000" w:themeColor="text1"/>
          <w:sz w:val="34"/>
          <w:szCs w:val="34"/>
          <w:lang w:val="de-DE"/>
        </w:rPr>
        <w:lastRenderedPageBreak/>
        <w:t xml:space="preserve">CHƯƠNG 2: </w:t>
      </w:r>
      <w:bookmarkEnd w:id="17"/>
      <w:r w:rsidR="00880D4F" w:rsidRPr="005226F0">
        <w:rPr>
          <w:rFonts w:cs="Times New Roman"/>
          <w:bCs/>
          <w:color w:val="000000" w:themeColor="text1"/>
          <w:sz w:val="34"/>
          <w:szCs w:val="34"/>
          <w:lang w:val="de-DE"/>
        </w:rPr>
        <w:t>PHÂN TÍCH YÊU CẦU VÀ THIẾT KẾ</w:t>
      </w:r>
      <w:r w:rsidR="0008122A">
        <w:rPr>
          <w:rFonts w:cs="Times New Roman"/>
          <w:bCs/>
          <w:color w:val="000000" w:themeColor="text1"/>
          <w:sz w:val="34"/>
          <w:szCs w:val="34"/>
          <w:lang w:val="de-DE"/>
        </w:rPr>
        <w:t xml:space="preserve">       </w:t>
      </w:r>
      <w:r w:rsidR="00880D4F" w:rsidRPr="005226F0">
        <w:rPr>
          <w:rFonts w:cs="Times New Roman"/>
          <w:bCs/>
          <w:color w:val="000000" w:themeColor="text1"/>
          <w:sz w:val="34"/>
          <w:szCs w:val="34"/>
          <w:lang w:val="de-DE"/>
        </w:rPr>
        <w:t xml:space="preserve"> HỆ THỐNG</w:t>
      </w:r>
    </w:p>
    <w:p w14:paraId="76B79090" w14:textId="01123D2C" w:rsidR="00FC189B" w:rsidRPr="00BD0A74" w:rsidRDefault="00FC189B" w:rsidP="00A11755">
      <w:pPr>
        <w:pStyle w:val="Heading2"/>
        <w:spacing w:before="0" w:line="360" w:lineRule="auto"/>
        <w:ind w:firstLine="720"/>
        <w:jc w:val="both"/>
        <w:rPr>
          <w:sz w:val="30"/>
          <w:szCs w:val="28"/>
          <w:lang w:val="de-DE"/>
        </w:rPr>
      </w:pPr>
      <w:bookmarkStart w:id="18" w:name="_Toc232197134"/>
      <w:r w:rsidRPr="005226F0">
        <w:rPr>
          <w:sz w:val="30"/>
          <w:szCs w:val="28"/>
          <w:lang w:val="de-DE"/>
        </w:rPr>
        <w:t xml:space="preserve">2.1. </w:t>
      </w:r>
      <w:bookmarkEnd w:id="18"/>
      <w:r w:rsidR="0007116F" w:rsidRPr="00BD0A74">
        <w:rPr>
          <w:sz w:val="30"/>
          <w:szCs w:val="28"/>
          <w:lang w:val="de-DE"/>
        </w:rPr>
        <w:t>Phân tích yêu cầu hệ thống</w:t>
      </w:r>
    </w:p>
    <w:p w14:paraId="4166A3AB" w14:textId="0080894E" w:rsidR="00FC189B" w:rsidRPr="00BD0A74" w:rsidRDefault="00FC189B" w:rsidP="00A11755">
      <w:pPr>
        <w:pStyle w:val="Heading3"/>
        <w:spacing w:before="0" w:beforeAutospacing="0" w:after="0" w:afterAutospacing="0" w:line="360" w:lineRule="auto"/>
        <w:ind w:firstLine="720"/>
        <w:jc w:val="both"/>
        <w:rPr>
          <w:color w:val="000000" w:themeColor="text1"/>
          <w:sz w:val="30"/>
          <w:szCs w:val="28"/>
          <w:lang w:val="de-DE"/>
        </w:rPr>
      </w:pPr>
      <w:bookmarkStart w:id="19" w:name="_Toc232197135"/>
      <w:r w:rsidRPr="005226F0">
        <w:rPr>
          <w:color w:val="000000" w:themeColor="text1"/>
          <w:sz w:val="30"/>
          <w:szCs w:val="28"/>
          <w:lang w:val="vi-VN"/>
        </w:rPr>
        <w:t xml:space="preserve">2.1.1. </w:t>
      </w:r>
      <w:bookmarkEnd w:id="19"/>
      <w:r w:rsidR="008A1C62" w:rsidRPr="00BD0A74">
        <w:rPr>
          <w:color w:val="000000" w:themeColor="text1"/>
          <w:sz w:val="30"/>
          <w:szCs w:val="28"/>
          <w:lang w:val="de-DE"/>
        </w:rPr>
        <w:t>Yêu cầu nghiệp vụ</w:t>
      </w:r>
    </w:p>
    <w:p w14:paraId="0892DA94" w14:textId="6D780D5B" w:rsidR="00412E49" w:rsidRPr="00B4035A" w:rsidRDefault="00550EB3"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Hệ thống ETC bãi đỗ xe khu đô thị phải phục vụ ba nhóm người sử dụng: cư dân dài hạn, khách vãng lai và bộ phận vận hành nội bộ. Đề án xác định bảy nhóm yêu cầu nghiệp vụ chính. Thứ nhất là nhận diện phương tiện đáng tin cậy. Thứ hai là tính phí với nhiều mô hình song song. Thứ ba là kiểm soát ra vào dựa trên trạng thái tài khoản. Nhóm yêu cầu thứ tư là cơ chế ưu tiên cho ba nhóm phương tiện đặc biệt. Nhóm thứ năm là tích hợp với ứng dụng cư dân. Nhóm thứ sáu là hóa đơn điện tử. Nhóm thứ bảy là báo cáo và phân tích</w:t>
      </w:r>
      <w:r w:rsidR="00B043C0">
        <w:rPr>
          <w:rFonts w:cs="Times New Roman"/>
          <w:color w:val="000000" w:themeColor="text1"/>
          <w:sz w:val="28"/>
          <w:szCs w:val="28"/>
          <w:lang w:val="de-DE"/>
        </w:rPr>
        <w:t>.</w:t>
      </w:r>
    </w:p>
    <w:p w14:paraId="44233D17" w14:textId="1A761476" w:rsidR="00FC189B" w:rsidRPr="00BD0A74" w:rsidRDefault="00FC189B" w:rsidP="00A11755">
      <w:pPr>
        <w:pStyle w:val="Heading3"/>
        <w:spacing w:before="0" w:beforeAutospacing="0" w:after="0" w:afterAutospacing="0" w:line="360" w:lineRule="auto"/>
        <w:ind w:firstLine="720"/>
        <w:jc w:val="both"/>
        <w:rPr>
          <w:color w:val="000000" w:themeColor="text1"/>
          <w:sz w:val="30"/>
          <w:szCs w:val="28"/>
          <w:lang w:val="de-DE"/>
        </w:rPr>
      </w:pPr>
      <w:bookmarkStart w:id="20" w:name="_Toc232197136"/>
      <w:r w:rsidRPr="005226F0">
        <w:rPr>
          <w:color w:val="000000" w:themeColor="text1"/>
          <w:sz w:val="30"/>
          <w:szCs w:val="28"/>
          <w:lang w:val="vi-VN"/>
        </w:rPr>
        <w:t xml:space="preserve">2.1.2. </w:t>
      </w:r>
      <w:bookmarkEnd w:id="20"/>
      <w:r w:rsidR="004E24CC" w:rsidRPr="00BD0A74">
        <w:rPr>
          <w:color w:val="000000" w:themeColor="text1"/>
          <w:sz w:val="30"/>
          <w:szCs w:val="28"/>
          <w:lang w:val="de-DE"/>
        </w:rPr>
        <w:t>Yêu cầu phi chức năng</w:t>
      </w:r>
    </w:p>
    <w:p w14:paraId="34A794C6" w14:textId="31A53D04" w:rsidR="00412E49" w:rsidRPr="00B4035A" w:rsidRDefault="000F4141"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Mỗi giao dịch tại làn phải hoàn tất trong khoảng dưới 200 ms. Mỗi làn cần phục vụ tối thiểu 30 xe mỗi phút. Tính sẵn sàng được đặt ở mức uptime tối thiểu 99,9%. Mục tiêu khôi phục dữ liệu (RPO) không vượt quá 15 phút và mục tiêu khôi phục dịch vụ (RTO) không vượt quá 4 giờ. Bảo mật là nhóm yêu cầu thứ ba và được đặt ngang hàng với hiệu năng, tuân thủ Nghị định số 13/2023/NĐ-CP. Khả năng mở rộng được nhìn nhận theo hai trục: mở rộng theo chiều ngang trong cùng một bãi đỗ và mở rộng sang nhiều bãi đỗ</w:t>
      </w:r>
      <w:r w:rsidR="00B043C0">
        <w:rPr>
          <w:rFonts w:cs="Times New Roman"/>
          <w:color w:val="000000" w:themeColor="text1"/>
          <w:sz w:val="28"/>
          <w:szCs w:val="28"/>
          <w:lang w:val="de-DE"/>
        </w:rPr>
        <w:t>.</w:t>
      </w:r>
    </w:p>
    <w:p w14:paraId="1FFB35BD" w14:textId="0F7CC8E3" w:rsidR="004E24CC" w:rsidRPr="00BD0A74" w:rsidRDefault="004E24CC" w:rsidP="00A11755">
      <w:pPr>
        <w:pStyle w:val="Heading3"/>
        <w:spacing w:before="0" w:beforeAutospacing="0" w:after="0" w:afterAutospacing="0" w:line="360" w:lineRule="auto"/>
        <w:ind w:firstLine="720"/>
        <w:jc w:val="both"/>
        <w:rPr>
          <w:color w:val="000000" w:themeColor="text1"/>
          <w:sz w:val="30"/>
          <w:szCs w:val="28"/>
          <w:lang w:val="de-DE"/>
        </w:rPr>
      </w:pPr>
      <w:r w:rsidRPr="005226F0">
        <w:rPr>
          <w:color w:val="000000" w:themeColor="text1"/>
          <w:sz w:val="30"/>
          <w:szCs w:val="28"/>
          <w:lang w:val="vi-VN"/>
        </w:rPr>
        <w:t>2.1.</w:t>
      </w:r>
      <w:r w:rsidRPr="00BD0A74">
        <w:rPr>
          <w:color w:val="000000" w:themeColor="text1"/>
          <w:sz w:val="30"/>
          <w:szCs w:val="28"/>
          <w:lang w:val="de-DE"/>
        </w:rPr>
        <w:t>3</w:t>
      </w:r>
      <w:r w:rsidRPr="005226F0">
        <w:rPr>
          <w:color w:val="000000" w:themeColor="text1"/>
          <w:sz w:val="30"/>
          <w:szCs w:val="28"/>
          <w:lang w:val="vi-VN"/>
        </w:rPr>
        <w:t xml:space="preserve">. </w:t>
      </w:r>
      <w:r w:rsidR="001E582F" w:rsidRPr="00BD0A74">
        <w:rPr>
          <w:color w:val="000000" w:themeColor="text1"/>
          <w:sz w:val="30"/>
          <w:szCs w:val="28"/>
          <w:lang w:val="de-DE"/>
        </w:rPr>
        <w:t xml:space="preserve">Khảo sát đặc thù </w:t>
      </w:r>
      <w:r w:rsidR="00363ABA" w:rsidRPr="00BD0A74">
        <w:rPr>
          <w:color w:val="000000" w:themeColor="text1"/>
          <w:sz w:val="30"/>
          <w:szCs w:val="28"/>
          <w:lang w:val="de-DE"/>
        </w:rPr>
        <w:t xml:space="preserve">của bãi đỗ xe </w:t>
      </w:r>
      <w:r w:rsidR="00B33845" w:rsidRPr="00BD0A74">
        <w:rPr>
          <w:color w:val="000000" w:themeColor="text1"/>
          <w:sz w:val="30"/>
          <w:szCs w:val="28"/>
          <w:lang w:val="de-DE"/>
        </w:rPr>
        <w:t>khu đô thị điển hình</w:t>
      </w:r>
    </w:p>
    <w:p w14:paraId="6B12468A" w14:textId="2B229E18" w:rsidR="00412E49" w:rsidRPr="00B4035A" w:rsidRDefault="004C4093"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Đặc trưng vận hành đầu tiên là tính phân tán cao của các điểm ra vào. Đặc trưng thứ hai là sự chênh lệch lưu lượng theo khung giờ. Đặc trưng thứ ba là sự đa dạng của cơ cấu phí. Đặc trưng thứ tư là yêu cầu liên thông với hệ thống quản lý cư dân</w:t>
      </w:r>
      <w:r w:rsidR="00B043C0">
        <w:rPr>
          <w:rFonts w:cs="Times New Roman"/>
          <w:color w:val="000000" w:themeColor="text1"/>
          <w:sz w:val="28"/>
          <w:szCs w:val="28"/>
          <w:lang w:val="de-DE"/>
        </w:rPr>
        <w:t>.</w:t>
      </w:r>
    </w:p>
    <w:p w14:paraId="6C048EB3" w14:textId="500C943B" w:rsidR="009E4286" w:rsidRPr="00BD0A74" w:rsidRDefault="009E4286" w:rsidP="00A11755">
      <w:pPr>
        <w:pStyle w:val="Heading3"/>
        <w:spacing w:before="0" w:beforeAutospacing="0" w:after="0" w:afterAutospacing="0" w:line="360" w:lineRule="auto"/>
        <w:ind w:firstLine="720"/>
        <w:jc w:val="both"/>
        <w:rPr>
          <w:color w:val="000000" w:themeColor="text1"/>
          <w:sz w:val="30"/>
          <w:szCs w:val="28"/>
          <w:lang w:val="de-DE"/>
        </w:rPr>
      </w:pPr>
      <w:r w:rsidRPr="005226F0">
        <w:rPr>
          <w:color w:val="000000" w:themeColor="text1"/>
          <w:sz w:val="30"/>
          <w:szCs w:val="28"/>
          <w:lang w:val="vi-VN"/>
        </w:rPr>
        <w:t>2.1.</w:t>
      </w:r>
      <w:r w:rsidRPr="00BD0A74">
        <w:rPr>
          <w:color w:val="000000" w:themeColor="text1"/>
          <w:sz w:val="30"/>
          <w:szCs w:val="28"/>
          <w:lang w:val="de-DE"/>
        </w:rPr>
        <w:t>4</w:t>
      </w:r>
      <w:r w:rsidRPr="005226F0">
        <w:rPr>
          <w:color w:val="000000" w:themeColor="text1"/>
          <w:sz w:val="30"/>
          <w:szCs w:val="28"/>
          <w:lang w:val="vi-VN"/>
        </w:rPr>
        <w:t xml:space="preserve">. </w:t>
      </w:r>
      <w:r w:rsidRPr="00BD0A74">
        <w:rPr>
          <w:color w:val="000000" w:themeColor="text1"/>
          <w:sz w:val="30"/>
          <w:szCs w:val="28"/>
          <w:lang w:val="de-DE"/>
        </w:rPr>
        <w:t xml:space="preserve">Các ràng buộc pháp lý và </w:t>
      </w:r>
      <w:r w:rsidR="0085185B" w:rsidRPr="00BD0A74">
        <w:rPr>
          <w:color w:val="000000" w:themeColor="text1"/>
          <w:sz w:val="30"/>
          <w:szCs w:val="28"/>
          <w:lang w:val="de-DE"/>
        </w:rPr>
        <w:t>tiêu chuẩn áp dụng</w:t>
      </w:r>
    </w:p>
    <w:p w14:paraId="60663AFF" w14:textId="6A17B7D0" w:rsidR="00412E49" w:rsidRPr="00B4035A" w:rsidRDefault="00DE25F7"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Quyết định 2381/QĐ-BXD năm 2025 và TCCS 44:2022/TCĐBVN đặt ra các yêu cầu kỹ thuật cho làn thu phí. Về dữ liệu cá nhân, Nghị định số 13/2023/NĐ-CP là văn bản pháp lý có hiệu lực bắt buộc. Về giao thức không khí của RFID UHF, đề án áp dụng tiêu chuẩn ISO/IEC 18000-63</w:t>
      </w:r>
      <w:r w:rsidR="00B043C0">
        <w:rPr>
          <w:rFonts w:cs="Times New Roman"/>
          <w:color w:val="000000" w:themeColor="text1"/>
          <w:sz w:val="28"/>
          <w:szCs w:val="28"/>
          <w:lang w:val="de-DE"/>
        </w:rPr>
        <w:t>.</w:t>
      </w:r>
    </w:p>
    <w:p w14:paraId="4B303A6A" w14:textId="2DF5918B" w:rsidR="00C45F21" w:rsidRPr="00BD0A74" w:rsidRDefault="00C45F21" w:rsidP="00A11755">
      <w:pPr>
        <w:pStyle w:val="Heading2"/>
        <w:spacing w:before="0" w:line="360" w:lineRule="auto"/>
        <w:ind w:firstLine="720"/>
        <w:jc w:val="both"/>
        <w:rPr>
          <w:sz w:val="30"/>
          <w:szCs w:val="28"/>
          <w:lang w:val="de-DE"/>
        </w:rPr>
      </w:pPr>
      <w:r w:rsidRPr="005226F0">
        <w:rPr>
          <w:sz w:val="30"/>
          <w:szCs w:val="28"/>
          <w:lang w:val="de-DE"/>
        </w:rPr>
        <w:lastRenderedPageBreak/>
        <w:t xml:space="preserve">2.2. </w:t>
      </w:r>
      <w:r w:rsidR="004E5BA4" w:rsidRPr="00BD0A74">
        <w:rPr>
          <w:sz w:val="30"/>
          <w:szCs w:val="28"/>
          <w:lang w:val="de-DE"/>
        </w:rPr>
        <w:t>Quy trình nghiệp vụ trọng tâm</w:t>
      </w:r>
    </w:p>
    <w:p w14:paraId="636E00E5" w14:textId="0E253C91" w:rsidR="00E87B5E" w:rsidRDefault="00E87B5E" w:rsidP="00A11755">
      <w:pPr>
        <w:spacing w:after="0" w:line="360" w:lineRule="auto"/>
        <w:ind w:firstLine="720"/>
      </w:pPr>
      <w:r w:rsidRPr="00D72F02">
        <w:rPr>
          <w:noProof/>
          <w:lang w:val="en-GB" w:eastAsia="en-GB"/>
        </w:rPr>
        <w:drawing>
          <wp:inline distT="0" distB="0" distL="0" distR="0" wp14:anchorId="45914551" wp14:editId="6D1A7512">
            <wp:extent cx="5762625" cy="36766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4"/>
                    <a:srcRect t="7212"/>
                    <a:stretch>
                      <a:fillRect/>
                    </a:stretch>
                  </pic:blipFill>
                  <pic:spPr bwMode="auto">
                    <a:xfrm>
                      <a:off x="0" y="0"/>
                      <a:ext cx="5762625" cy="3676650"/>
                    </a:xfrm>
                    <a:prstGeom prst="rect">
                      <a:avLst/>
                    </a:prstGeom>
                    <a:ln>
                      <a:noFill/>
                    </a:ln>
                    <a:extLst>
                      <a:ext uri="{53640926-AAD7-44D8-BBD7-CCE9431645EC}">
                        <a14:shadowObscured xmlns:a14="http://schemas.microsoft.com/office/drawing/2010/main"/>
                      </a:ext>
                    </a:extLst>
                  </pic:spPr>
                </pic:pic>
              </a:graphicData>
            </a:graphic>
          </wp:inline>
        </w:drawing>
      </w:r>
    </w:p>
    <w:p w14:paraId="5F8AB953" w14:textId="2EC479AE" w:rsidR="00EC0A26" w:rsidRPr="00214B8E" w:rsidRDefault="00EC0A26" w:rsidP="00A11755">
      <w:pPr>
        <w:pStyle w:val="Caption"/>
        <w:spacing w:line="360" w:lineRule="auto"/>
        <w:ind w:firstLine="720"/>
        <w:rPr>
          <w:b/>
          <w:bCs w:val="0"/>
          <w:sz w:val="26"/>
          <w:szCs w:val="26"/>
        </w:rPr>
      </w:pPr>
      <w:bookmarkStart w:id="21" w:name="_Toc231979138"/>
      <w:r w:rsidRPr="008103A1">
        <w:rPr>
          <w:b/>
          <w:bCs w:val="0"/>
          <w:sz w:val="26"/>
          <w:szCs w:val="22"/>
          <w:lang w:val="vi-VN"/>
        </w:rPr>
        <w:t xml:space="preserve">Hình </w:t>
      </w:r>
      <w:r w:rsidR="00986767">
        <w:rPr>
          <w:b/>
          <w:bCs w:val="0"/>
          <w:sz w:val="26"/>
          <w:szCs w:val="22"/>
        </w:rPr>
        <w:t>2</w:t>
      </w:r>
      <w:r w:rsidRPr="008103A1">
        <w:rPr>
          <w:b/>
          <w:bCs w:val="0"/>
          <w:sz w:val="26"/>
          <w:szCs w:val="22"/>
          <w:lang w:val="vi-VN"/>
        </w:rPr>
        <w:t>.</w:t>
      </w:r>
      <w:r w:rsidRPr="008103A1">
        <w:rPr>
          <w:b/>
          <w:bCs w:val="0"/>
          <w:sz w:val="26"/>
          <w:szCs w:val="22"/>
        </w:rPr>
        <w:fldChar w:fldCharType="begin"/>
      </w:r>
      <w:r w:rsidRPr="008103A1">
        <w:rPr>
          <w:b/>
          <w:bCs w:val="0"/>
          <w:sz w:val="26"/>
          <w:szCs w:val="22"/>
          <w:lang w:val="vi-VN"/>
        </w:rPr>
        <w:instrText xml:space="preserve"> SEQ Hình_2. \* ARABIC </w:instrText>
      </w:r>
      <w:r w:rsidRPr="008103A1">
        <w:rPr>
          <w:b/>
          <w:bCs w:val="0"/>
          <w:sz w:val="26"/>
          <w:szCs w:val="22"/>
        </w:rPr>
        <w:fldChar w:fldCharType="separate"/>
      </w:r>
      <w:r w:rsidR="0008122A">
        <w:rPr>
          <w:b/>
          <w:bCs w:val="0"/>
          <w:noProof/>
          <w:sz w:val="26"/>
          <w:szCs w:val="22"/>
          <w:lang w:val="vi-VN"/>
        </w:rPr>
        <w:t>1</w:t>
      </w:r>
      <w:r w:rsidRPr="008103A1">
        <w:rPr>
          <w:b/>
          <w:bCs w:val="0"/>
          <w:sz w:val="26"/>
          <w:szCs w:val="22"/>
        </w:rPr>
        <w:fldChar w:fldCharType="end"/>
      </w:r>
      <w:r w:rsidRPr="008103A1">
        <w:rPr>
          <w:b/>
          <w:bCs w:val="0"/>
          <w:sz w:val="26"/>
          <w:szCs w:val="22"/>
          <w:lang w:val="vi-VN"/>
        </w:rPr>
        <w:t xml:space="preserve"> </w:t>
      </w:r>
      <w:bookmarkEnd w:id="21"/>
      <w:r w:rsidR="00B75987" w:rsidRPr="00B75987">
        <w:rPr>
          <w:b/>
          <w:bCs w:val="0"/>
          <w:sz w:val="26"/>
          <w:szCs w:val="26"/>
          <w:lang w:val="vi-VN"/>
        </w:rPr>
        <w:t>Luồng quy trình nghiệp vụ xe vào và xe ra</w:t>
      </w:r>
    </w:p>
    <w:p w14:paraId="69D0A4F9" w14:textId="5A5D6247" w:rsidR="00996E82" w:rsidRPr="005226F0" w:rsidRDefault="00996E82" w:rsidP="00A11755">
      <w:pPr>
        <w:pStyle w:val="Heading3"/>
        <w:spacing w:before="0" w:beforeAutospacing="0" w:after="0" w:afterAutospacing="0" w:line="360" w:lineRule="auto"/>
        <w:ind w:firstLine="720"/>
        <w:jc w:val="both"/>
        <w:rPr>
          <w:color w:val="000000" w:themeColor="text1"/>
          <w:sz w:val="30"/>
          <w:szCs w:val="28"/>
        </w:rPr>
      </w:pPr>
      <w:r w:rsidRPr="005226F0">
        <w:rPr>
          <w:color w:val="000000" w:themeColor="text1"/>
          <w:sz w:val="30"/>
          <w:szCs w:val="28"/>
          <w:lang w:val="vi-VN"/>
        </w:rPr>
        <w:t>2.</w:t>
      </w:r>
      <w:r w:rsidR="004D065A" w:rsidRPr="005226F0">
        <w:rPr>
          <w:color w:val="000000" w:themeColor="text1"/>
          <w:sz w:val="30"/>
          <w:szCs w:val="28"/>
        </w:rPr>
        <w:t>2</w:t>
      </w:r>
      <w:r w:rsidRPr="005226F0">
        <w:rPr>
          <w:color w:val="000000" w:themeColor="text1"/>
          <w:sz w:val="30"/>
          <w:szCs w:val="28"/>
          <w:lang w:val="vi-VN"/>
        </w:rPr>
        <w:t xml:space="preserve">.1. </w:t>
      </w:r>
      <w:r w:rsidR="004D065A" w:rsidRPr="005226F0">
        <w:rPr>
          <w:color w:val="000000" w:themeColor="text1"/>
          <w:sz w:val="30"/>
          <w:szCs w:val="28"/>
        </w:rPr>
        <w:t>Quy trình xe vào</w:t>
      </w:r>
    </w:p>
    <w:p w14:paraId="0455DFCB" w14:textId="2AF39023" w:rsidR="00996E82" w:rsidRPr="00B4035A" w:rsidRDefault="005F3198"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Quy trình xe vào bãi đỗ gồm 17 bước cơ bản. Bước 1 và 2 là phát hiện xe, đồng thời kích hoạt đầu đọc RFID và camera ANPR. Bước 3 đến 5 là đầu đọc RFID đọc thẻ. Bước 6 đến 8 là camera ANPR chụp ảnh. Bước 9 và 10 là hợp nhất kết quả. Bước 11 là gửi yêu cầu xác thực và mở phiên đỗ tới Transaction Service. Bước 12 đến 14 là kiểm tra tài khoản và trả về quyết định. Bước 15 là hiển thị thông tin lên bảng đèn LED và ra lệnh nâng barrier. Bước 16 và 17 là xác nhận xe đã đi qua và ghi nhật ký. Toàn bộ chuỗi 17 bước hoàn tất trong khoảng 1,5 – 2,5 giây</w:t>
      </w:r>
      <w:r w:rsidR="00B043C0">
        <w:rPr>
          <w:rFonts w:cs="Times New Roman"/>
          <w:color w:val="000000" w:themeColor="text1"/>
          <w:sz w:val="28"/>
          <w:szCs w:val="28"/>
          <w:lang w:val="de-DE"/>
        </w:rPr>
        <w:t>.</w:t>
      </w:r>
    </w:p>
    <w:p w14:paraId="6D772178" w14:textId="75B77645" w:rsidR="00996E82" w:rsidRPr="00BD0A74" w:rsidRDefault="00996E82" w:rsidP="00A11755">
      <w:pPr>
        <w:pStyle w:val="Heading3"/>
        <w:spacing w:before="0" w:beforeAutospacing="0" w:after="0" w:afterAutospacing="0" w:line="360" w:lineRule="auto"/>
        <w:ind w:firstLine="720"/>
        <w:jc w:val="both"/>
        <w:rPr>
          <w:color w:val="000000" w:themeColor="text1"/>
          <w:sz w:val="30"/>
          <w:szCs w:val="28"/>
          <w:lang w:val="de-DE"/>
        </w:rPr>
      </w:pPr>
      <w:r w:rsidRPr="005226F0">
        <w:rPr>
          <w:color w:val="000000" w:themeColor="text1"/>
          <w:sz w:val="30"/>
          <w:szCs w:val="28"/>
          <w:lang w:val="vi-VN"/>
        </w:rPr>
        <w:t>2.</w:t>
      </w:r>
      <w:r w:rsidR="004D065A" w:rsidRPr="00BD0A74">
        <w:rPr>
          <w:color w:val="000000" w:themeColor="text1"/>
          <w:sz w:val="30"/>
          <w:szCs w:val="28"/>
          <w:lang w:val="de-DE"/>
        </w:rPr>
        <w:t>2</w:t>
      </w:r>
      <w:r w:rsidRPr="005226F0">
        <w:rPr>
          <w:color w:val="000000" w:themeColor="text1"/>
          <w:sz w:val="30"/>
          <w:szCs w:val="28"/>
          <w:lang w:val="vi-VN"/>
        </w:rPr>
        <w:t xml:space="preserve">.2. </w:t>
      </w:r>
      <w:r w:rsidR="00E26278" w:rsidRPr="00BD0A74">
        <w:rPr>
          <w:color w:val="000000" w:themeColor="text1"/>
          <w:sz w:val="30"/>
          <w:szCs w:val="28"/>
          <w:lang w:val="de-DE"/>
        </w:rPr>
        <w:t>Quy trình xe ra</w:t>
      </w:r>
    </w:p>
    <w:p w14:paraId="0E4BF7AD" w14:textId="5CED65EE" w:rsidR="00996E82" w:rsidRPr="00B4035A" w:rsidRDefault="00730B99"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Quy trình xe ra có cấu trúc gần đối xứng với quy trình xe vào nhưng có ba điểm khác biệt. Khác biệt thứ nhất là hệ thống đóng phiên đỗ đã mở khi xe vào. Khác biệt thứ hai là quyết định cho phép ra phụ thuộc vào kết quả thanh toán. Khác biệt thứ ba liên quan đến trường hợp không tìm thấy phiên đỗ tương ứng</w:t>
      </w:r>
      <w:r w:rsidR="00B043C0">
        <w:rPr>
          <w:rFonts w:cs="Times New Roman"/>
          <w:color w:val="000000" w:themeColor="text1"/>
          <w:sz w:val="28"/>
          <w:szCs w:val="28"/>
          <w:lang w:val="de-DE"/>
        </w:rPr>
        <w:t>.</w:t>
      </w:r>
    </w:p>
    <w:p w14:paraId="13695DB9" w14:textId="64EAA9DF" w:rsidR="00996E82" w:rsidRPr="00BD0A74" w:rsidRDefault="00996E82" w:rsidP="00A11755">
      <w:pPr>
        <w:pStyle w:val="Heading3"/>
        <w:spacing w:before="0" w:beforeAutospacing="0" w:after="0" w:afterAutospacing="0" w:line="360" w:lineRule="auto"/>
        <w:ind w:firstLine="720"/>
        <w:jc w:val="both"/>
        <w:rPr>
          <w:color w:val="000000" w:themeColor="text1"/>
          <w:sz w:val="30"/>
          <w:szCs w:val="28"/>
          <w:lang w:val="de-DE"/>
        </w:rPr>
      </w:pPr>
      <w:r w:rsidRPr="005226F0">
        <w:rPr>
          <w:color w:val="000000" w:themeColor="text1"/>
          <w:sz w:val="30"/>
          <w:szCs w:val="28"/>
          <w:lang w:val="vi-VN"/>
        </w:rPr>
        <w:t>2.</w:t>
      </w:r>
      <w:r w:rsidR="004D065A" w:rsidRPr="00BD0A74">
        <w:rPr>
          <w:color w:val="000000" w:themeColor="text1"/>
          <w:sz w:val="30"/>
          <w:szCs w:val="28"/>
          <w:lang w:val="de-DE"/>
        </w:rPr>
        <w:t>2</w:t>
      </w:r>
      <w:r w:rsidRPr="005226F0">
        <w:rPr>
          <w:color w:val="000000" w:themeColor="text1"/>
          <w:sz w:val="30"/>
          <w:szCs w:val="28"/>
          <w:lang w:val="vi-VN"/>
        </w:rPr>
        <w:t>.</w:t>
      </w:r>
      <w:r w:rsidRPr="00BD0A74">
        <w:rPr>
          <w:color w:val="000000" w:themeColor="text1"/>
          <w:sz w:val="30"/>
          <w:szCs w:val="28"/>
          <w:lang w:val="de-DE"/>
        </w:rPr>
        <w:t>3</w:t>
      </w:r>
      <w:r w:rsidRPr="005226F0">
        <w:rPr>
          <w:color w:val="000000" w:themeColor="text1"/>
          <w:sz w:val="30"/>
          <w:szCs w:val="28"/>
          <w:lang w:val="vi-VN"/>
        </w:rPr>
        <w:t xml:space="preserve">. </w:t>
      </w:r>
      <w:r w:rsidR="009622CB" w:rsidRPr="00BD0A74">
        <w:rPr>
          <w:color w:val="000000" w:themeColor="text1"/>
          <w:sz w:val="30"/>
          <w:szCs w:val="28"/>
          <w:lang w:val="de-DE"/>
        </w:rPr>
        <w:t>Quy trình đăng ký và nạp tiền tài khoản</w:t>
      </w:r>
    </w:p>
    <w:p w14:paraId="4C3D4CAF" w14:textId="1A6C45C9" w:rsidR="00996E82" w:rsidRPr="00B4035A" w:rsidRDefault="00730B99"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lastRenderedPageBreak/>
        <w:t>Cư dân đăng ký dịch vụ qua ba kênh: ứng dụng cư dân, cổng web tự phục vụ, hoặc trực tiếp tại quầy. Nạp tiền tài khoản được thực hiện qua các cổng thanh toán đã tích hợp với Payment Service</w:t>
      </w:r>
      <w:r w:rsidR="00B043C0">
        <w:rPr>
          <w:rFonts w:cs="Times New Roman"/>
          <w:color w:val="000000" w:themeColor="text1"/>
          <w:sz w:val="28"/>
          <w:szCs w:val="28"/>
          <w:lang w:val="de-DE"/>
        </w:rPr>
        <w:t>.</w:t>
      </w:r>
    </w:p>
    <w:p w14:paraId="66B3C48A" w14:textId="2DCCA12E" w:rsidR="00996E82" w:rsidRPr="00BD0A74" w:rsidRDefault="00996E82" w:rsidP="00A11755">
      <w:pPr>
        <w:pStyle w:val="Heading3"/>
        <w:spacing w:before="0" w:beforeAutospacing="0" w:after="0" w:afterAutospacing="0" w:line="360" w:lineRule="auto"/>
        <w:ind w:firstLine="720"/>
        <w:jc w:val="both"/>
        <w:rPr>
          <w:color w:val="000000" w:themeColor="text1"/>
          <w:sz w:val="30"/>
          <w:szCs w:val="28"/>
          <w:lang w:val="de-DE"/>
        </w:rPr>
      </w:pPr>
      <w:r w:rsidRPr="005226F0">
        <w:rPr>
          <w:color w:val="000000" w:themeColor="text1"/>
          <w:sz w:val="30"/>
          <w:szCs w:val="28"/>
          <w:lang w:val="vi-VN"/>
        </w:rPr>
        <w:t>2.</w:t>
      </w:r>
      <w:r w:rsidR="004D065A" w:rsidRPr="00BD0A74">
        <w:rPr>
          <w:color w:val="000000" w:themeColor="text1"/>
          <w:sz w:val="30"/>
          <w:szCs w:val="28"/>
          <w:lang w:val="de-DE"/>
        </w:rPr>
        <w:t>2</w:t>
      </w:r>
      <w:r w:rsidRPr="005226F0">
        <w:rPr>
          <w:color w:val="000000" w:themeColor="text1"/>
          <w:sz w:val="30"/>
          <w:szCs w:val="28"/>
          <w:lang w:val="vi-VN"/>
        </w:rPr>
        <w:t>.</w:t>
      </w:r>
      <w:r w:rsidRPr="00BD0A74">
        <w:rPr>
          <w:color w:val="000000" w:themeColor="text1"/>
          <w:sz w:val="30"/>
          <w:szCs w:val="28"/>
          <w:lang w:val="de-DE"/>
        </w:rPr>
        <w:t>4</w:t>
      </w:r>
      <w:r w:rsidRPr="005226F0">
        <w:rPr>
          <w:color w:val="000000" w:themeColor="text1"/>
          <w:sz w:val="30"/>
          <w:szCs w:val="28"/>
          <w:lang w:val="vi-VN"/>
        </w:rPr>
        <w:t xml:space="preserve">. </w:t>
      </w:r>
      <w:r w:rsidR="00C73C31" w:rsidRPr="00BD0A74">
        <w:rPr>
          <w:color w:val="000000" w:themeColor="text1"/>
          <w:sz w:val="30"/>
          <w:szCs w:val="28"/>
          <w:lang w:val="de-DE"/>
        </w:rPr>
        <w:t>Quy trình xử lý giao dịch bất thường</w:t>
      </w:r>
    </w:p>
    <w:p w14:paraId="3A081D78" w14:textId="46BE0031" w:rsidR="00C73C31" w:rsidRPr="00B4035A" w:rsidRDefault="007222B4"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Đề án định nghĩa năm tình huống bất thường thường gặp: xe không có thẻ RFID, thẻ không hợp lệ, không khớp biển số giữa kết quả RFID và OCR, số dư không đủ tại thời điểm ra, và lỗi thiết bị</w:t>
      </w:r>
      <w:r w:rsidR="00B043C0">
        <w:rPr>
          <w:rFonts w:cs="Times New Roman"/>
          <w:color w:val="000000" w:themeColor="text1"/>
          <w:sz w:val="28"/>
          <w:szCs w:val="28"/>
          <w:lang w:val="de-DE"/>
        </w:rPr>
        <w:t>.</w:t>
      </w:r>
    </w:p>
    <w:p w14:paraId="348CA7FE" w14:textId="5C0E1ED3" w:rsidR="00D244BB" w:rsidRPr="00BD0A74" w:rsidRDefault="00D244BB" w:rsidP="00A11755">
      <w:pPr>
        <w:pStyle w:val="Heading2"/>
        <w:spacing w:before="0" w:line="360" w:lineRule="auto"/>
        <w:ind w:firstLine="720"/>
        <w:jc w:val="both"/>
        <w:rPr>
          <w:sz w:val="30"/>
          <w:szCs w:val="28"/>
          <w:lang w:val="de-DE"/>
        </w:rPr>
      </w:pPr>
      <w:r w:rsidRPr="005226F0">
        <w:rPr>
          <w:sz w:val="30"/>
          <w:szCs w:val="28"/>
          <w:lang w:val="de-DE"/>
        </w:rPr>
        <w:t xml:space="preserve">2.3. </w:t>
      </w:r>
      <w:r w:rsidR="002956AD" w:rsidRPr="00BD0A74">
        <w:rPr>
          <w:sz w:val="30"/>
          <w:szCs w:val="28"/>
          <w:lang w:val="de-DE"/>
        </w:rPr>
        <w:t xml:space="preserve">Đề xuất kiến trúc tổng thể </w:t>
      </w:r>
      <w:r w:rsidR="00D13841" w:rsidRPr="00BD0A74">
        <w:rPr>
          <w:sz w:val="30"/>
          <w:szCs w:val="28"/>
          <w:lang w:val="de-DE"/>
        </w:rPr>
        <w:t>ETC bãi đỗ</w:t>
      </w:r>
    </w:p>
    <w:p w14:paraId="131588E7" w14:textId="395A8975" w:rsidR="00D244BB" w:rsidRPr="00BD0A74" w:rsidRDefault="00D244BB" w:rsidP="00A11755">
      <w:pPr>
        <w:pStyle w:val="Heading3"/>
        <w:spacing w:before="0" w:beforeAutospacing="0" w:after="0" w:afterAutospacing="0" w:line="360" w:lineRule="auto"/>
        <w:ind w:firstLine="720"/>
        <w:jc w:val="both"/>
        <w:rPr>
          <w:color w:val="000000" w:themeColor="text1"/>
          <w:sz w:val="30"/>
          <w:szCs w:val="28"/>
          <w:lang w:val="de-DE"/>
        </w:rPr>
      </w:pPr>
      <w:r w:rsidRPr="005226F0">
        <w:rPr>
          <w:color w:val="000000" w:themeColor="text1"/>
          <w:sz w:val="30"/>
          <w:szCs w:val="28"/>
          <w:lang w:val="vi-VN"/>
        </w:rPr>
        <w:t>2.</w:t>
      </w:r>
      <w:r w:rsidRPr="00BD0A74">
        <w:rPr>
          <w:color w:val="000000" w:themeColor="text1"/>
          <w:sz w:val="30"/>
          <w:szCs w:val="28"/>
          <w:lang w:val="de-DE"/>
        </w:rPr>
        <w:t>3</w:t>
      </w:r>
      <w:r w:rsidRPr="005226F0">
        <w:rPr>
          <w:color w:val="000000" w:themeColor="text1"/>
          <w:sz w:val="30"/>
          <w:szCs w:val="28"/>
          <w:lang w:val="vi-VN"/>
        </w:rPr>
        <w:t xml:space="preserve">.1. </w:t>
      </w:r>
      <w:r w:rsidR="00C85C6B" w:rsidRPr="00BD0A74">
        <w:rPr>
          <w:color w:val="000000" w:themeColor="text1"/>
          <w:sz w:val="30"/>
          <w:szCs w:val="28"/>
          <w:lang w:val="de-DE"/>
        </w:rPr>
        <w:t>Quan điểm thiết kế</w:t>
      </w:r>
    </w:p>
    <w:p w14:paraId="3C31C04A" w14:textId="021A3F48" w:rsidR="00D244BB" w:rsidRPr="00B4035A" w:rsidRDefault="007222B4"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Thiết kế dựa trên năm quan điểm: phân lớp ba tầng, kiến trúc microservice cho Backend, kiến trúc hướng sự kiện, khả năng vận hành ngoại tuyến tạm thời, và ưu tiên các giao thức mở và chuẩn hóa</w:t>
      </w:r>
      <w:r w:rsidR="00B043C0">
        <w:rPr>
          <w:rFonts w:cs="Times New Roman"/>
          <w:color w:val="000000" w:themeColor="text1"/>
          <w:sz w:val="28"/>
          <w:szCs w:val="28"/>
          <w:lang w:val="de-DE"/>
        </w:rPr>
        <w:t>.</w:t>
      </w:r>
    </w:p>
    <w:p w14:paraId="5BAA9D77" w14:textId="2872C3A6" w:rsidR="00D244BB" w:rsidRPr="00BD0A74" w:rsidRDefault="00D244BB" w:rsidP="00A11755">
      <w:pPr>
        <w:pStyle w:val="Heading3"/>
        <w:spacing w:before="0" w:beforeAutospacing="0" w:after="0" w:afterAutospacing="0" w:line="360" w:lineRule="auto"/>
        <w:ind w:firstLine="720"/>
        <w:jc w:val="both"/>
        <w:rPr>
          <w:color w:val="000000" w:themeColor="text1"/>
          <w:sz w:val="30"/>
          <w:szCs w:val="28"/>
          <w:lang w:val="de-DE"/>
        </w:rPr>
      </w:pPr>
      <w:r w:rsidRPr="005226F0">
        <w:rPr>
          <w:color w:val="000000" w:themeColor="text1"/>
          <w:sz w:val="30"/>
          <w:szCs w:val="28"/>
          <w:lang w:val="vi-VN"/>
        </w:rPr>
        <w:t>2.</w:t>
      </w:r>
      <w:r w:rsidRPr="00BD0A74">
        <w:rPr>
          <w:color w:val="000000" w:themeColor="text1"/>
          <w:sz w:val="30"/>
          <w:szCs w:val="28"/>
          <w:lang w:val="de-DE"/>
        </w:rPr>
        <w:t>3</w:t>
      </w:r>
      <w:r w:rsidRPr="005226F0">
        <w:rPr>
          <w:color w:val="000000" w:themeColor="text1"/>
          <w:sz w:val="30"/>
          <w:szCs w:val="28"/>
          <w:lang w:val="vi-VN"/>
        </w:rPr>
        <w:t xml:space="preserve">.2. </w:t>
      </w:r>
      <w:r w:rsidR="00FA17DE" w:rsidRPr="00BD0A74">
        <w:rPr>
          <w:color w:val="000000" w:themeColor="text1"/>
          <w:sz w:val="30"/>
          <w:szCs w:val="28"/>
          <w:lang w:val="de-DE"/>
        </w:rPr>
        <w:t xml:space="preserve">Sơ đồ kiến trúc </w:t>
      </w:r>
      <w:r w:rsidR="00667CE0" w:rsidRPr="00BD0A74">
        <w:rPr>
          <w:color w:val="000000" w:themeColor="text1"/>
          <w:sz w:val="30"/>
          <w:szCs w:val="28"/>
          <w:lang w:val="de-DE"/>
        </w:rPr>
        <w:t>tổng thể</w:t>
      </w:r>
    </w:p>
    <w:p w14:paraId="3B67BC1E" w14:textId="5742A94E" w:rsidR="00D244BB" w:rsidRDefault="007222B4"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Kiến trúc tổng thể gồm ba phân lớp. Phần Frontend gồm các cụm thiết bị tại từng làn; phần Backend gồm cụm các microservice; phần Operation gồm các công cụ giám sát và giao diện quản trị.</w:t>
      </w:r>
    </w:p>
    <w:p w14:paraId="5B6AA515" w14:textId="254BF7E3" w:rsidR="00011769" w:rsidRDefault="00011769" w:rsidP="00A11755">
      <w:pPr>
        <w:spacing w:after="0" w:line="360" w:lineRule="auto"/>
        <w:ind w:firstLine="720"/>
        <w:jc w:val="both"/>
        <w:rPr>
          <w:rFonts w:cs="Times New Roman"/>
          <w:color w:val="000000" w:themeColor="text1"/>
          <w:sz w:val="28"/>
          <w:szCs w:val="28"/>
          <w:lang w:val="de-DE"/>
        </w:rPr>
      </w:pPr>
      <w:r w:rsidRPr="00D72F02">
        <w:rPr>
          <w:noProof/>
          <w:lang w:val="en-GB" w:eastAsia="en-GB"/>
        </w:rPr>
        <w:drawing>
          <wp:inline distT="0" distB="0" distL="0" distR="0" wp14:anchorId="6E719076" wp14:editId="5E8941AE">
            <wp:extent cx="5762625" cy="3638550"/>
            <wp:effectExtent l="0" t="0" r="9525" b="0"/>
            <wp:docPr id="358659246" name="Picture 358659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5"/>
                    <a:srcRect t="8173"/>
                    <a:stretch>
                      <a:fillRect/>
                    </a:stretch>
                  </pic:blipFill>
                  <pic:spPr bwMode="auto">
                    <a:xfrm>
                      <a:off x="0" y="0"/>
                      <a:ext cx="5762625" cy="3638550"/>
                    </a:xfrm>
                    <a:prstGeom prst="rect">
                      <a:avLst/>
                    </a:prstGeom>
                    <a:ln>
                      <a:noFill/>
                    </a:ln>
                    <a:extLst>
                      <a:ext uri="{53640926-AAD7-44D8-BBD7-CCE9431645EC}">
                        <a14:shadowObscured xmlns:a14="http://schemas.microsoft.com/office/drawing/2010/main"/>
                      </a:ext>
                    </a:extLst>
                  </pic:spPr>
                </pic:pic>
              </a:graphicData>
            </a:graphic>
          </wp:inline>
        </w:drawing>
      </w:r>
    </w:p>
    <w:p w14:paraId="0C657F91" w14:textId="384BB23C" w:rsidR="00B75987" w:rsidRDefault="00B75987" w:rsidP="00A11755">
      <w:pPr>
        <w:pStyle w:val="Caption"/>
        <w:spacing w:line="360" w:lineRule="auto"/>
        <w:ind w:firstLine="720"/>
        <w:rPr>
          <w:b/>
          <w:bCs w:val="0"/>
          <w:sz w:val="26"/>
          <w:szCs w:val="26"/>
          <w:lang w:val="vi-VN"/>
        </w:rPr>
      </w:pPr>
      <w:r w:rsidRPr="008103A1">
        <w:rPr>
          <w:b/>
          <w:bCs w:val="0"/>
          <w:sz w:val="26"/>
          <w:szCs w:val="22"/>
          <w:lang w:val="vi-VN"/>
        </w:rPr>
        <w:t xml:space="preserve">Hình </w:t>
      </w:r>
      <w:r w:rsidRPr="00BD0A74">
        <w:rPr>
          <w:b/>
          <w:bCs w:val="0"/>
          <w:sz w:val="26"/>
          <w:szCs w:val="22"/>
          <w:lang w:val="de-DE"/>
        </w:rPr>
        <w:t>2</w:t>
      </w:r>
      <w:r w:rsidRPr="008103A1">
        <w:rPr>
          <w:b/>
          <w:bCs w:val="0"/>
          <w:sz w:val="26"/>
          <w:szCs w:val="22"/>
          <w:lang w:val="vi-VN"/>
        </w:rPr>
        <w:t>.</w:t>
      </w:r>
      <w:r w:rsidRPr="008103A1">
        <w:rPr>
          <w:b/>
          <w:bCs w:val="0"/>
          <w:sz w:val="26"/>
          <w:szCs w:val="22"/>
        </w:rPr>
        <w:fldChar w:fldCharType="begin"/>
      </w:r>
      <w:r w:rsidRPr="008103A1">
        <w:rPr>
          <w:b/>
          <w:bCs w:val="0"/>
          <w:sz w:val="26"/>
          <w:szCs w:val="22"/>
          <w:lang w:val="vi-VN"/>
        </w:rPr>
        <w:instrText xml:space="preserve"> SEQ Hình_2. \* ARABIC </w:instrText>
      </w:r>
      <w:r w:rsidRPr="008103A1">
        <w:rPr>
          <w:b/>
          <w:bCs w:val="0"/>
          <w:sz w:val="26"/>
          <w:szCs w:val="22"/>
        </w:rPr>
        <w:fldChar w:fldCharType="separate"/>
      </w:r>
      <w:r w:rsidR="0008122A">
        <w:rPr>
          <w:b/>
          <w:bCs w:val="0"/>
          <w:noProof/>
          <w:sz w:val="26"/>
          <w:szCs w:val="22"/>
          <w:lang w:val="vi-VN"/>
        </w:rPr>
        <w:t>2</w:t>
      </w:r>
      <w:r w:rsidRPr="008103A1">
        <w:rPr>
          <w:b/>
          <w:bCs w:val="0"/>
          <w:sz w:val="26"/>
          <w:szCs w:val="22"/>
        </w:rPr>
        <w:fldChar w:fldCharType="end"/>
      </w:r>
      <w:r w:rsidRPr="008103A1">
        <w:rPr>
          <w:b/>
          <w:bCs w:val="0"/>
          <w:sz w:val="26"/>
          <w:szCs w:val="22"/>
          <w:lang w:val="vi-VN"/>
        </w:rPr>
        <w:t xml:space="preserve"> </w:t>
      </w:r>
      <w:r w:rsidR="00B714CE" w:rsidRPr="00B714CE">
        <w:rPr>
          <w:b/>
          <w:bCs w:val="0"/>
          <w:sz w:val="26"/>
          <w:szCs w:val="26"/>
          <w:lang w:val="vi-VN"/>
        </w:rPr>
        <w:t>Kiến trúc tổng thể hệ thống ETC bãi đỗ xe khu đô thị</w:t>
      </w:r>
    </w:p>
    <w:p w14:paraId="0D1BDA09" w14:textId="77777777" w:rsidR="0008122A" w:rsidRPr="0008122A" w:rsidRDefault="0008122A" w:rsidP="0008122A">
      <w:pPr>
        <w:rPr>
          <w:lang w:val="vi-VN"/>
        </w:rPr>
      </w:pPr>
    </w:p>
    <w:p w14:paraId="15A8953B" w14:textId="3256F5AF" w:rsidR="00D244BB" w:rsidRPr="00BD0A74" w:rsidRDefault="00D244BB" w:rsidP="00A11755">
      <w:pPr>
        <w:pStyle w:val="Heading3"/>
        <w:spacing w:before="0" w:beforeAutospacing="0" w:after="0" w:afterAutospacing="0" w:line="360" w:lineRule="auto"/>
        <w:ind w:firstLine="720"/>
        <w:jc w:val="both"/>
        <w:rPr>
          <w:color w:val="000000" w:themeColor="text1"/>
          <w:sz w:val="30"/>
          <w:szCs w:val="28"/>
          <w:lang w:val="vi-VN"/>
        </w:rPr>
      </w:pPr>
      <w:r w:rsidRPr="005226F0">
        <w:rPr>
          <w:color w:val="000000" w:themeColor="text1"/>
          <w:sz w:val="30"/>
          <w:szCs w:val="28"/>
          <w:lang w:val="vi-VN"/>
        </w:rPr>
        <w:lastRenderedPageBreak/>
        <w:t>2.</w:t>
      </w:r>
      <w:r w:rsidRPr="00BD0A74">
        <w:rPr>
          <w:color w:val="000000" w:themeColor="text1"/>
          <w:sz w:val="30"/>
          <w:szCs w:val="28"/>
          <w:lang w:val="vi-VN"/>
        </w:rPr>
        <w:t>3</w:t>
      </w:r>
      <w:r w:rsidRPr="005226F0">
        <w:rPr>
          <w:color w:val="000000" w:themeColor="text1"/>
          <w:sz w:val="30"/>
          <w:szCs w:val="28"/>
          <w:lang w:val="vi-VN"/>
        </w:rPr>
        <w:t>.</w:t>
      </w:r>
      <w:r w:rsidRPr="00BD0A74">
        <w:rPr>
          <w:color w:val="000000" w:themeColor="text1"/>
          <w:sz w:val="30"/>
          <w:szCs w:val="28"/>
          <w:lang w:val="vi-VN"/>
        </w:rPr>
        <w:t>3</w:t>
      </w:r>
      <w:r w:rsidRPr="005226F0">
        <w:rPr>
          <w:color w:val="000000" w:themeColor="text1"/>
          <w:sz w:val="30"/>
          <w:szCs w:val="28"/>
          <w:lang w:val="vi-VN"/>
        </w:rPr>
        <w:t xml:space="preserve">. </w:t>
      </w:r>
      <w:r w:rsidR="00170DD6" w:rsidRPr="00BD0A74">
        <w:rPr>
          <w:color w:val="000000" w:themeColor="text1"/>
          <w:sz w:val="30"/>
          <w:szCs w:val="28"/>
          <w:lang w:val="vi-VN"/>
        </w:rPr>
        <w:t>Mô hình triển khai vật lý</w:t>
      </w:r>
    </w:p>
    <w:p w14:paraId="7F71B319" w14:textId="059C4654" w:rsidR="00D244BB" w:rsidRPr="00B4035A" w:rsidRDefault="007222B4"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Phần mềm Backend được triển khai trên hai trung tâm dữ liệu vận hành theo mô hình active – passive. Tại từng bãi đỗ, các thiết bị làn kết nối tới hai trung tâm dữ liệu qua hai đường truyền độc lập sử dụng SD-WAN. Trong tình huống mất kết nối hoàn toàn, lane controller chuyển sang chế độ ngoại tuyến.</w:t>
      </w:r>
    </w:p>
    <w:p w14:paraId="47F0CEE7" w14:textId="23492D56" w:rsidR="00D244BB" w:rsidRPr="00BD0A74" w:rsidRDefault="00D244BB" w:rsidP="00A11755">
      <w:pPr>
        <w:pStyle w:val="Heading3"/>
        <w:spacing w:before="0" w:beforeAutospacing="0" w:after="0" w:afterAutospacing="0" w:line="360" w:lineRule="auto"/>
        <w:ind w:firstLine="720"/>
        <w:jc w:val="both"/>
        <w:rPr>
          <w:color w:val="000000" w:themeColor="text1"/>
          <w:sz w:val="30"/>
          <w:szCs w:val="28"/>
          <w:lang w:val="de-DE"/>
        </w:rPr>
      </w:pPr>
      <w:r w:rsidRPr="005226F0">
        <w:rPr>
          <w:color w:val="000000" w:themeColor="text1"/>
          <w:sz w:val="30"/>
          <w:szCs w:val="28"/>
          <w:lang w:val="vi-VN"/>
        </w:rPr>
        <w:t>2.</w:t>
      </w:r>
      <w:r w:rsidRPr="00BD0A74">
        <w:rPr>
          <w:color w:val="000000" w:themeColor="text1"/>
          <w:sz w:val="30"/>
          <w:szCs w:val="28"/>
          <w:lang w:val="de-DE"/>
        </w:rPr>
        <w:t>3</w:t>
      </w:r>
      <w:r w:rsidRPr="005226F0">
        <w:rPr>
          <w:color w:val="000000" w:themeColor="text1"/>
          <w:sz w:val="30"/>
          <w:szCs w:val="28"/>
          <w:lang w:val="vi-VN"/>
        </w:rPr>
        <w:t>.</w:t>
      </w:r>
      <w:r w:rsidRPr="00BD0A74">
        <w:rPr>
          <w:color w:val="000000" w:themeColor="text1"/>
          <w:sz w:val="30"/>
          <w:szCs w:val="28"/>
          <w:lang w:val="de-DE"/>
        </w:rPr>
        <w:t>4</w:t>
      </w:r>
      <w:r w:rsidRPr="005226F0">
        <w:rPr>
          <w:color w:val="000000" w:themeColor="text1"/>
          <w:sz w:val="30"/>
          <w:szCs w:val="28"/>
          <w:lang w:val="vi-VN"/>
        </w:rPr>
        <w:t xml:space="preserve">. </w:t>
      </w:r>
      <w:r w:rsidR="00556116" w:rsidRPr="00BD0A74">
        <w:rPr>
          <w:color w:val="000000" w:themeColor="text1"/>
          <w:sz w:val="30"/>
          <w:szCs w:val="28"/>
          <w:lang w:val="de-DE"/>
        </w:rPr>
        <w:t>Giao diện tích hợp ngoài</w:t>
      </w:r>
    </w:p>
    <w:p w14:paraId="0E20F7ED" w14:textId="2CB4F5C2" w:rsidR="00402729" w:rsidRPr="00B4035A" w:rsidRDefault="00615BA8"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Hệ thống có bốn nhóm giao diện tích hợp ngoài: cổng thanh toán điện tử, liên thông với hệ thống ETC quốc gia, hệ thống quản lý cư dân và hệ thống hóa đơn điện tử.</w:t>
      </w:r>
    </w:p>
    <w:p w14:paraId="08FFE66A" w14:textId="4818E464" w:rsidR="00402729" w:rsidRPr="00BD0A74" w:rsidRDefault="00402729" w:rsidP="00A11755">
      <w:pPr>
        <w:pStyle w:val="Heading2"/>
        <w:spacing w:before="0" w:line="360" w:lineRule="auto"/>
        <w:ind w:firstLine="720"/>
        <w:jc w:val="both"/>
        <w:rPr>
          <w:sz w:val="30"/>
          <w:szCs w:val="28"/>
          <w:lang w:val="de-DE"/>
        </w:rPr>
      </w:pPr>
      <w:r w:rsidRPr="005226F0">
        <w:rPr>
          <w:sz w:val="30"/>
          <w:szCs w:val="28"/>
          <w:lang w:val="de-DE"/>
        </w:rPr>
        <w:t xml:space="preserve">2.4. </w:t>
      </w:r>
      <w:r w:rsidR="00B82552" w:rsidRPr="00BD0A74">
        <w:rPr>
          <w:sz w:val="30"/>
          <w:szCs w:val="28"/>
          <w:lang w:val="de-DE"/>
        </w:rPr>
        <w:t xml:space="preserve">Thiết kế phân hệ Frontend </w:t>
      </w:r>
      <w:r w:rsidR="00FE0EF1" w:rsidRPr="00BD0A74">
        <w:rPr>
          <w:sz w:val="30"/>
          <w:szCs w:val="28"/>
          <w:lang w:val="de-DE"/>
        </w:rPr>
        <w:t>– tại làn xe</w:t>
      </w:r>
    </w:p>
    <w:p w14:paraId="5C373823" w14:textId="5766093A" w:rsidR="00402729" w:rsidRPr="00BD0A74" w:rsidRDefault="00402729" w:rsidP="00A11755">
      <w:pPr>
        <w:pStyle w:val="Heading3"/>
        <w:spacing w:before="0" w:beforeAutospacing="0" w:after="0" w:afterAutospacing="0" w:line="360" w:lineRule="auto"/>
        <w:ind w:firstLine="720"/>
        <w:jc w:val="both"/>
        <w:rPr>
          <w:color w:val="000000" w:themeColor="text1"/>
          <w:sz w:val="30"/>
          <w:szCs w:val="28"/>
          <w:lang w:val="de-DE"/>
        </w:rPr>
      </w:pPr>
      <w:r w:rsidRPr="005226F0">
        <w:rPr>
          <w:color w:val="000000" w:themeColor="text1"/>
          <w:sz w:val="30"/>
          <w:szCs w:val="28"/>
          <w:lang w:val="vi-VN"/>
        </w:rPr>
        <w:t>2.</w:t>
      </w:r>
      <w:r w:rsidR="0081077B" w:rsidRPr="00BD0A74">
        <w:rPr>
          <w:color w:val="000000" w:themeColor="text1"/>
          <w:sz w:val="30"/>
          <w:szCs w:val="28"/>
          <w:lang w:val="de-DE"/>
        </w:rPr>
        <w:t>4</w:t>
      </w:r>
      <w:r w:rsidRPr="005226F0">
        <w:rPr>
          <w:color w:val="000000" w:themeColor="text1"/>
          <w:sz w:val="30"/>
          <w:szCs w:val="28"/>
          <w:lang w:val="vi-VN"/>
        </w:rPr>
        <w:t xml:space="preserve">.1. </w:t>
      </w:r>
      <w:r w:rsidR="000D32A8" w:rsidRPr="00BD0A74">
        <w:rPr>
          <w:color w:val="000000" w:themeColor="text1"/>
          <w:sz w:val="30"/>
          <w:szCs w:val="28"/>
          <w:lang w:val="de-DE"/>
        </w:rPr>
        <w:t xml:space="preserve">Bố trí thiết bị tại làn vào và </w:t>
      </w:r>
      <w:r w:rsidR="001767FD" w:rsidRPr="00BD0A74">
        <w:rPr>
          <w:color w:val="000000" w:themeColor="text1"/>
          <w:sz w:val="30"/>
          <w:szCs w:val="28"/>
          <w:lang w:val="de-DE"/>
        </w:rPr>
        <w:t>làn ra</w:t>
      </w:r>
    </w:p>
    <w:p w14:paraId="4D71896E" w14:textId="0B7C30D5" w:rsidR="00402729" w:rsidRDefault="00615BA8"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Khi xe tiến đến làn vào, cảm biến vòng từ phát hiện xe và kích hoạt đầu đọc RFID; camera ANPR chụp khu vực biển số. Bảng đèn LED hiển thị thông tin phản hồi. Barrier servo nâng trong khoảng dưới 1 giây. Mỗi làn được trang bị tám nhóm thiết bị tiêu chuẩn.</w:t>
      </w:r>
    </w:p>
    <w:p w14:paraId="5E62807B" w14:textId="03E7D710" w:rsidR="00852EE1" w:rsidRDefault="00852EE1" w:rsidP="00A11755">
      <w:pPr>
        <w:spacing w:after="0" w:line="360" w:lineRule="auto"/>
        <w:ind w:firstLine="720"/>
        <w:jc w:val="both"/>
        <w:rPr>
          <w:rFonts w:cs="Times New Roman"/>
          <w:color w:val="000000" w:themeColor="text1"/>
          <w:sz w:val="28"/>
          <w:szCs w:val="28"/>
          <w:lang w:val="de-DE"/>
        </w:rPr>
      </w:pPr>
      <w:r w:rsidRPr="00D72F02">
        <w:rPr>
          <w:noProof/>
          <w:lang w:val="en-GB" w:eastAsia="en-GB"/>
        </w:rPr>
        <w:drawing>
          <wp:inline distT="0" distB="0" distL="0" distR="0" wp14:anchorId="70323542" wp14:editId="0251540F">
            <wp:extent cx="5762625" cy="2819400"/>
            <wp:effectExtent l="0" t="0" r="9525" b="0"/>
            <wp:docPr id="1716874339" name="Picture 1716874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6"/>
                    <a:srcRect t="21693"/>
                    <a:stretch>
                      <a:fillRect/>
                    </a:stretch>
                  </pic:blipFill>
                  <pic:spPr bwMode="auto">
                    <a:xfrm>
                      <a:off x="0" y="0"/>
                      <a:ext cx="5762625" cy="2819400"/>
                    </a:xfrm>
                    <a:prstGeom prst="rect">
                      <a:avLst/>
                    </a:prstGeom>
                    <a:ln>
                      <a:noFill/>
                    </a:ln>
                    <a:extLst>
                      <a:ext uri="{53640926-AAD7-44D8-BBD7-CCE9431645EC}">
                        <a14:shadowObscured xmlns:a14="http://schemas.microsoft.com/office/drawing/2010/main"/>
                      </a:ext>
                    </a:extLst>
                  </pic:spPr>
                </pic:pic>
              </a:graphicData>
            </a:graphic>
          </wp:inline>
        </w:drawing>
      </w:r>
    </w:p>
    <w:p w14:paraId="28837BBE" w14:textId="214985F1" w:rsidR="00B714CE" w:rsidRPr="00BD0A74" w:rsidRDefault="00B714CE" w:rsidP="00A11755">
      <w:pPr>
        <w:pStyle w:val="Caption"/>
        <w:spacing w:line="360" w:lineRule="auto"/>
        <w:ind w:firstLine="720"/>
        <w:rPr>
          <w:b/>
          <w:bCs w:val="0"/>
          <w:sz w:val="26"/>
          <w:szCs w:val="26"/>
          <w:lang w:val="de-DE"/>
        </w:rPr>
      </w:pPr>
      <w:r w:rsidRPr="008103A1">
        <w:rPr>
          <w:b/>
          <w:bCs w:val="0"/>
          <w:sz w:val="26"/>
          <w:szCs w:val="22"/>
          <w:lang w:val="vi-VN"/>
        </w:rPr>
        <w:t xml:space="preserve">Hình </w:t>
      </w:r>
      <w:r w:rsidRPr="00BD0A74">
        <w:rPr>
          <w:b/>
          <w:bCs w:val="0"/>
          <w:sz w:val="26"/>
          <w:szCs w:val="22"/>
          <w:lang w:val="de-DE"/>
        </w:rPr>
        <w:t>2</w:t>
      </w:r>
      <w:r w:rsidRPr="008103A1">
        <w:rPr>
          <w:b/>
          <w:bCs w:val="0"/>
          <w:sz w:val="26"/>
          <w:szCs w:val="22"/>
          <w:lang w:val="vi-VN"/>
        </w:rPr>
        <w:t>.</w:t>
      </w:r>
      <w:r w:rsidRPr="008103A1">
        <w:rPr>
          <w:b/>
          <w:bCs w:val="0"/>
          <w:sz w:val="26"/>
          <w:szCs w:val="22"/>
        </w:rPr>
        <w:fldChar w:fldCharType="begin"/>
      </w:r>
      <w:r w:rsidRPr="008103A1">
        <w:rPr>
          <w:b/>
          <w:bCs w:val="0"/>
          <w:sz w:val="26"/>
          <w:szCs w:val="22"/>
          <w:lang w:val="vi-VN"/>
        </w:rPr>
        <w:instrText xml:space="preserve"> SEQ Hình_2. \* ARABIC </w:instrText>
      </w:r>
      <w:r w:rsidRPr="008103A1">
        <w:rPr>
          <w:b/>
          <w:bCs w:val="0"/>
          <w:sz w:val="26"/>
          <w:szCs w:val="22"/>
        </w:rPr>
        <w:fldChar w:fldCharType="separate"/>
      </w:r>
      <w:r w:rsidR="0008122A">
        <w:rPr>
          <w:b/>
          <w:bCs w:val="0"/>
          <w:noProof/>
          <w:sz w:val="26"/>
          <w:szCs w:val="22"/>
          <w:lang w:val="vi-VN"/>
        </w:rPr>
        <w:t>3</w:t>
      </w:r>
      <w:r w:rsidRPr="008103A1">
        <w:rPr>
          <w:b/>
          <w:bCs w:val="0"/>
          <w:sz w:val="26"/>
          <w:szCs w:val="22"/>
        </w:rPr>
        <w:fldChar w:fldCharType="end"/>
      </w:r>
      <w:r w:rsidRPr="008103A1">
        <w:rPr>
          <w:b/>
          <w:bCs w:val="0"/>
          <w:sz w:val="26"/>
          <w:szCs w:val="22"/>
          <w:lang w:val="vi-VN"/>
        </w:rPr>
        <w:t xml:space="preserve"> </w:t>
      </w:r>
      <w:r w:rsidR="00052E2B" w:rsidRPr="00052E2B">
        <w:rPr>
          <w:b/>
          <w:bCs w:val="0"/>
          <w:sz w:val="26"/>
          <w:szCs w:val="26"/>
          <w:lang w:val="vi-VN"/>
        </w:rPr>
        <w:t>Bố trí thiết bị tại làn vào và làn ra của bãi đỗ ETC</w:t>
      </w:r>
    </w:p>
    <w:p w14:paraId="17B21E53" w14:textId="2489A31C" w:rsidR="00402729" w:rsidRPr="00BD0A74" w:rsidRDefault="00402729" w:rsidP="00A11755">
      <w:pPr>
        <w:pStyle w:val="Heading3"/>
        <w:spacing w:before="0" w:beforeAutospacing="0" w:after="0" w:afterAutospacing="0" w:line="360" w:lineRule="auto"/>
        <w:ind w:firstLine="720"/>
        <w:jc w:val="both"/>
        <w:rPr>
          <w:color w:val="000000" w:themeColor="text1"/>
          <w:sz w:val="30"/>
          <w:szCs w:val="28"/>
          <w:lang w:val="de-DE"/>
        </w:rPr>
      </w:pPr>
      <w:r w:rsidRPr="005226F0">
        <w:rPr>
          <w:color w:val="000000" w:themeColor="text1"/>
          <w:sz w:val="30"/>
          <w:szCs w:val="28"/>
          <w:lang w:val="vi-VN"/>
        </w:rPr>
        <w:t>2.</w:t>
      </w:r>
      <w:r w:rsidR="0081077B" w:rsidRPr="00BD0A74">
        <w:rPr>
          <w:color w:val="000000" w:themeColor="text1"/>
          <w:sz w:val="30"/>
          <w:szCs w:val="28"/>
          <w:lang w:val="de-DE"/>
        </w:rPr>
        <w:t>4</w:t>
      </w:r>
      <w:r w:rsidRPr="005226F0">
        <w:rPr>
          <w:color w:val="000000" w:themeColor="text1"/>
          <w:sz w:val="30"/>
          <w:szCs w:val="28"/>
          <w:lang w:val="vi-VN"/>
        </w:rPr>
        <w:t xml:space="preserve">.2. </w:t>
      </w:r>
      <w:r w:rsidR="00AF1533" w:rsidRPr="00BD0A74">
        <w:rPr>
          <w:color w:val="000000" w:themeColor="text1"/>
          <w:sz w:val="30"/>
          <w:szCs w:val="28"/>
          <w:lang w:val="de-DE"/>
        </w:rPr>
        <w:t>Lựa chọn công nghệ tại làn</w:t>
      </w:r>
    </w:p>
    <w:p w14:paraId="27421611" w14:textId="138F0F5C" w:rsidR="00402729" w:rsidRPr="00B4035A" w:rsidRDefault="00615BA8"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Đề án lựa chọn đầu đọc RFID UHF tuân thủ tiêu chuẩn ISO/IEC 18000-63. Camera nhận dạng biển số là camera IP có độ phân giải tối thiểu 1080p. Cảm biến phát hiện xe là vòng từ hoặc cảm biến radar microwave. Barrier sử dụng động cơ servo DC</w:t>
      </w:r>
    </w:p>
    <w:p w14:paraId="2D5561B2" w14:textId="1C318A60" w:rsidR="00402729" w:rsidRPr="00BD0A74" w:rsidRDefault="00402729" w:rsidP="00A11755">
      <w:pPr>
        <w:pStyle w:val="Heading3"/>
        <w:spacing w:before="0" w:beforeAutospacing="0" w:after="0" w:afterAutospacing="0" w:line="360" w:lineRule="auto"/>
        <w:ind w:firstLine="720"/>
        <w:jc w:val="both"/>
        <w:rPr>
          <w:color w:val="000000" w:themeColor="text1"/>
          <w:sz w:val="30"/>
          <w:szCs w:val="28"/>
          <w:lang w:val="de-DE"/>
        </w:rPr>
      </w:pPr>
      <w:r w:rsidRPr="005226F0">
        <w:rPr>
          <w:color w:val="000000" w:themeColor="text1"/>
          <w:sz w:val="30"/>
          <w:szCs w:val="28"/>
          <w:lang w:val="vi-VN"/>
        </w:rPr>
        <w:lastRenderedPageBreak/>
        <w:t>2.</w:t>
      </w:r>
      <w:r w:rsidR="0081077B" w:rsidRPr="00BD0A74">
        <w:rPr>
          <w:color w:val="000000" w:themeColor="text1"/>
          <w:sz w:val="30"/>
          <w:szCs w:val="28"/>
          <w:lang w:val="de-DE"/>
        </w:rPr>
        <w:t>4</w:t>
      </w:r>
      <w:r w:rsidRPr="005226F0">
        <w:rPr>
          <w:color w:val="000000" w:themeColor="text1"/>
          <w:sz w:val="30"/>
          <w:szCs w:val="28"/>
          <w:lang w:val="vi-VN"/>
        </w:rPr>
        <w:t>.</w:t>
      </w:r>
      <w:r w:rsidRPr="00BD0A74">
        <w:rPr>
          <w:color w:val="000000" w:themeColor="text1"/>
          <w:sz w:val="30"/>
          <w:szCs w:val="28"/>
          <w:lang w:val="de-DE"/>
        </w:rPr>
        <w:t>3</w:t>
      </w:r>
      <w:r w:rsidRPr="005226F0">
        <w:rPr>
          <w:color w:val="000000" w:themeColor="text1"/>
          <w:sz w:val="30"/>
          <w:szCs w:val="28"/>
          <w:lang w:val="vi-VN"/>
        </w:rPr>
        <w:t xml:space="preserve">. </w:t>
      </w:r>
      <w:r w:rsidR="002B2D32" w:rsidRPr="00BD0A74">
        <w:rPr>
          <w:color w:val="000000" w:themeColor="text1"/>
          <w:sz w:val="30"/>
          <w:szCs w:val="28"/>
          <w:lang w:val="de-DE"/>
        </w:rPr>
        <w:t xml:space="preserve">Kiến trúc </w:t>
      </w:r>
      <w:r w:rsidR="00835383" w:rsidRPr="00BD0A74">
        <w:rPr>
          <w:color w:val="000000" w:themeColor="text1"/>
          <w:sz w:val="30"/>
          <w:szCs w:val="28"/>
          <w:lang w:val="de-DE"/>
        </w:rPr>
        <w:t xml:space="preserve">phần mềm Lane </w:t>
      </w:r>
      <w:r w:rsidR="00557243" w:rsidRPr="00BD0A74">
        <w:rPr>
          <w:color w:val="000000" w:themeColor="text1"/>
          <w:sz w:val="30"/>
          <w:szCs w:val="28"/>
          <w:lang w:val="de-DE"/>
        </w:rPr>
        <w:t>Controller</w:t>
      </w:r>
    </w:p>
    <w:p w14:paraId="3F91A322" w14:textId="43FA5AB6" w:rsidR="00402729" w:rsidRPr="00B4035A" w:rsidRDefault="009500DB"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Phần mềm chạy trên lane controller được tổ chức thành bốn lớp: Driver, Middleware, Application, API/Sync. Lane controller lưu một bản đầy đủ của danh sách trắng cư dân và bảng giá hiệu lực, cho phép nó tự ra quyết định cho cư dân ngay cả khi mất kết nối</w:t>
      </w:r>
      <w:r w:rsidR="00B043C0">
        <w:rPr>
          <w:rFonts w:cs="Times New Roman"/>
          <w:color w:val="000000" w:themeColor="text1"/>
          <w:sz w:val="28"/>
          <w:szCs w:val="28"/>
          <w:lang w:val="de-DE"/>
        </w:rPr>
        <w:t>.</w:t>
      </w:r>
    </w:p>
    <w:p w14:paraId="512C3567" w14:textId="64318736" w:rsidR="00402729" w:rsidRPr="00AF3645" w:rsidRDefault="00402729" w:rsidP="00A11755">
      <w:pPr>
        <w:pStyle w:val="Heading3"/>
        <w:spacing w:before="0" w:beforeAutospacing="0" w:after="0" w:afterAutospacing="0" w:line="360" w:lineRule="auto"/>
        <w:ind w:firstLine="720"/>
        <w:jc w:val="both"/>
        <w:rPr>
          <w:color w:val="000000" w:themeColor="text1"/>
          <w:sz w:val="30"/>
          <w:szCs w:val="28"/>
          <w:lang w:val="de-DE"/>
        </w:rPr>
      </w:pPr>
      <w:r w:rsidRPr="005226F0">
        <w:rPr>
          <w:color w:val="000000" w:themeColor="text1"/>
          <w:sz w:val="30"/>
          <w:szCs w:val="28"/>
          <w:lang w:val="vi-VN"/>
        </w:rPr>
        <w:t>2.</w:t>
      </w:r>
      <w:r w:rsidR="0081077B" w:rsidRPr="00AF3645">
        <w:rPr>
          <w:color w:val="000000" w:themeColor="text1"/>
          <w:sz w:val="30"/>
          <w:szCs w:val="28"/>
          <w:lang w:val="de-DE"/>
        </w:rPr>
        <w:t>4</w:t>
      </w:r>
      <w:r w:rsidRPr="005226F0">
        <w:rPr>
          <w:color w:val="000000" w:themeColor="text1"/>
          <w:sz w:val="30"/>
          <w:szCs w:val="28"/>
          <w:lang w:val="vi-VN"/>
        </w:rPr>
        <w:t>.</w:t>
      </w:r>
      <w:r w:rsidRPr="00AF3645">
        <w:rPr>
          <w:color w:val="000000" w:themeColor="text1"/>
          <w:sz w:val="30"/>
          <w:szCs w:val="28"/>
          <w:lang w:val="de-DE"/>
        </w:rPr>
        <w:t>4</w:t>
      </w:r>
      <w:r w:rsidRPr="005226F0">
        <w:rPr>
          <w:color w:val="000000" w:themeColor="text1"/>
          <w:sz w:val="30"/>
          <w:szCs w:val="28"/>
          <w:lang w:val="vi-VN"/>
        </w:rPr>
        <w:t xml:space="preserve">. </w:t>
      </w:r>
      <w:r w:rsidR="00476D7A" w:rsidRPr="00AF3645">
        <w:rPr>
          <w:color w:val="000000" w:themeColor="text1"/>
          <w:sz w:val="30"/>
          <w:szCs w:val="28"/>
          <w:lang w:val="de-DE"/>
        </w:rPr>
        <w:t xml:space="preserve">An toàn vật </w:t>
      </w:r>
      <w:r w:rsidR="00FF5FEB" w:rsidRPr="00AF3645">
        <w:rPr>
          <w:color w:val="000000" w:themeColor="text1"/>
          <w:sz w:val="30"/>
          <w:szCs w:val="28"/>
          <w:lang w:val="de-DE"/>
        </w:rPr>
        <w:t>lý và thiết bị</w:t>
      </w:r>
    </w:p>
    <w:p w14:paraId="40D71165" w14:textId="7676E2BD" w:rsidR="00D52604" w:rsidRPr="00B4035A" w:rsidRDefault="009500DB"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Đề án áp dụng ba lớp bảo vệ: cấp độ bảo vệ vỏ thiết bị chuẩn IP65 trở lên, bảo vệ điện (UPS, chống sét), và bảo vệ vận hành</w:t>
      </w:r>
      <w:r w:rsidR="00B043C0">
        <w:rPr>
          <w:rFonts w:cs="Times New Roman"/>
          <w:color w:val="000000" w:themeColor="text1"/>
          <w:sz w:val="28"/>
          <w:szCs w:val="28"/>
          <w:lang w:val="de-DE"/>
        </w:rPr>
        <w:t>.</w:t>
      </w:r>
    </w:p>
    <w:p w14:paraId="4F596911" w14:textId="01D31283" w:rsidR="00D52604" w:rsidRPr="005226F0" w:rsidRDefault="00D52604" w:rsidP="00A11755">
      <w:pPr>
        <w:pStyle w:val="Heading2"/>
        <w:spacing w:before="0" w:line="360" w:lineRule="auto"/>
        <w:ind w:firstLine="720"/>
        <w:jc w:val="both"/>
        <w:rPr>
          <w:sz w:val="30"/>
          <w:szCs w:val="28"/>
        </w:rPr>
      </w:pPr>
      <w:r w:rsidRPr="005226F0">
        <w:rPr>
          <w:sz w:val="30"/>
          <w:szCs w:val="28"/>
          <w:lang w:val="de-DE"/>
        </w:rPr>
        <w:t xml:space="preserve">2.5. </w:t>
      </w:r>
      <w:r w:rsidRPr="005226F0">
        <w:rPr>
          <w:sz w:val="30"/>
          <w:szCs w:val="28"/>
        </w:rPr>
        <w:t xml:space="preserve">Thiết kế phân hệ </w:t>
      </w:r>
      <w:r w:rsidR="009E07B1" w:rsidRPr="005226F0">
        <w:rPr>
          <w:sz w:val="30"/>
          <w:szCs w:val="28"/>
        </w:rPr>
        <w:t>Backend</w:t>
      </w:r>
      <w:r w:rsidRPr="005226F0">
        <w:rPr>
          <w:sz w:val="30"/>
          <w:szCs w:val="28"/>
        </w:rPr>
        <w:t xml:space="preserve"> – </w:t>
      </w:r>
      <w:r w:rsidR="00470F29" w:rsidRPr="005226F0">
        <w:rPr>
          <w:sz w:val="30"/>
          <w:szCs w:val="28"/>
        </w:rPr>
        <w:t>trung tâm</w:t>
      </w:r>
    </w:p>
    <w:p w14:paraId="342080D3" w14:textId="31DD8E09" w:rsidR="00D52604" w:rsidRPr="005226F0" w:rsidRDefault="00D52604" w:rsidP="00A11755">
      <w:pPr>
        <w:pStyle w:val="Heading3"/>
        <w:spacing w:before="0" w:beforeAutospacing="0" w:after="0" w:afterAutospacing="0" w:line="360" w:lineRule="auto"/>
        <w:ind w:firstLine="720"/>
        <w:jc w:val="both"/>
        <w:rPr>
          <w:color w:val="000000" w:themeColor="text1"/>
          <w:sz w:val="30"/>
          <w:szCs w:val="28"/>
        </w:rPr>
      </w:pPr>
      <w:r w:rsidRPr="005226F0">
        <w:rPr>
          <w:color w:val="000000" w:themeColor="text1"/>
          <w:sz w:val="30"/>
          <w:szCs w:val="28"/>
          <w:lang w:val="vi-VN"/>
        </w:rPr>
        <w:t>2.</w:t>
      </w:r>
      <w:r w:rsidRPr="005226F0">
        <w:rPr>
          <w:color w:val="000000" w:themeColor="text1"/>
          <w:sz w:val="30"/>
          <w:szCs w:val="28"/>
        </w:rPr>
        <w:t>5</w:t>
      </w:r>
      <w:r w:rsidRPr="005226F0">
        <w:rPr>
          <w:color w:val="000000" w:themeColor="text1"/>
          <w:sz w:val="30"/>
          <w:szCs w:val="28"/>
          <w:lang w:val="vi-VN"/>
        </w:rPr>
        <w:t xml:space="preserve">.1. </w:t>
      </w:r>
      <w:r w:rsidR="00C03F7F" w:rsidRPr="005226F0">
        <w:rPr>
          <w:color w:val="000000" w:themeColor="text1"/>
          <w:sz w:val="30"/>
          <w:szCs w:val="28"/>
        </w:rPr>
        <w:t xml:space="preserve">Kiến trúc </w:t>
      </w:r>
      <w:r w:rsidR="00920CE6" w:rsidRPr="005226F0">
        <w:rPr>
          <w:color w:val="000000" w:themeColor="text1"/>
          <w:sz w:val="30"/>
          <w:szCs w:val="28"/>
        </w:rPr>
        <w:t>microservice</w:t>
      </w:r>
    </w:p>
    <w:p w14:paraId="5DFAFBB6" w14:textId="49E56FB6" w:rsidR="00D52604" w:rsidRPr="00B4035A" w:rsidRDefault="009500DB"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Phân hệ Backend được tổ chức thành sáu microservice nghiệp vụ, mỗi dịch vụ phụ trách một miền và sở hữu cơ sở dữ liệu riêng. Các dịch vụ giao tiếp với nhau qua API REST đồng bộ và bus sự kiện bất đồng bộ</w:t>
      </w:r>
      <w:r w:rsidR="00B043C0">
        <w:rPr>
          <w:rFonts w:cs="Times New Roman"/>
          <w:color w:val="000000" w:themeColor="text1"/>
          <w:sz w:val="28"/>
          <w:szCs w:val="28"/>
          <w:lang w:val="de-DE"/>
        </w:rPr>
        <w:t>.</w:t>
      </w:r>
    </w:p>
    <w:p w14:paraId="009765E3" w14:textId="537CB5C5" w:rsidR="00D52604" w:rsidRPr="00BD0A74" w:rsidRDefault="00D52604" w:rsidP="00A11755">
      <w:pPr>
        <w:pStyle w:val="Heading3"/>
        <w:spacing w:before="0" w:beforeAutospacing="0" w:after="0" w:afterAutospacing="0" w:line="360" w:lineRule="auto"/>
        <w:ind w:firstLine="720"/>
        <w:jc w:val="both"/>
        <w:rPr>
          <w:color w:val="000000" w:themeColor="text1"/>
          <w:sz w:val="30"/>
          <w:szCs w:val="28"/>
          <w:lang w:val="de-DE"/>
        </w:rPr>
      </w:pPr>
      <w:r w:rsidRPr="005226F0">
        <w:rPr>
          <w:color w:val="000000" w:themeColor="text1"/>
          <w:sz w:val="30"/>
          <w:szCs w:val="28"/>
          <w:lang w:val="vi-VN"/>
        </w:rPr>
        <w:t>2.</w:t>
      </w:r>
      <w:r w:rsidRPr="00BD0A74">
        <w:rPr>
          <w:color w:val="000000" w:themeColor="text1"/>
          <w:sz w:val="30"/>
          <w:szCs w:val="28"/>
          <w:lang w:val="de-DE"/>
        </w:rPr>
        <w:t>5</w:t>
      </w:r>
      <w:r w:rsidRPr="005226F0">
        <w:rPr>
          <w:color w:val="000000" w:themeColor="text1"/>
          <w:sz w:val="30"/>
          <w:szCs w:val="28"/>
          <w:lang w:val="vi-VN"/>
        </w:rPr>
        <w:t xml:space="preserve">.2. </w:t>
      </w:r>
      <w:r w:rsidR="00DB245B" w:rsidRPr="00BD0A74">
        <w:rPr>
          <w:color w:val="000000" w:themeColor="text1"/>
          <w:sz w:val="30"/>
          <w:szCs w:val="28"/>
          <w:lang w:val="de-DE"/>
        </w:rPr>
        <w:t>Mô tả sáu dịch vụ chính</w:t>
      </w:r>
    </w:p>
    <w:p w14:paraId="3B252C00" w14:textId="65D13DA2" w:rsidR="009500DB" w:rsidRPr="00B4035A" w:rsidRDefault="009500DB"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 Account Service: Quản lý vòng đời tài khoản khách hàng.</w:t>
      </w:r>
    </w:p>
    <w:p w14:paraId="0BBC7629" w14:textId="6DBDA308" w:rsidR="009500DB" w:rsidRPr="00B4035A" w:rsidRDefault="009500DB"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 Transaction Service: Tiếp nhận sự kiện giao dịch tại làn và tính phí.</w:t>
      </w:r>
    </w:p>
    <w:p w14:paraId="23A3CEF5" w14:textId="523E4EF8" w:rsidR="009500DB" w:rsidRPr="00B4035A" w:rsidRDefault="009500DB"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 Vehicle Service: Quản lý vòng đời thẻ RFID.</w:t>
      </w:r>
    </w:p>
    <w:p w14:paraId="7297D147" w14:textId="3145A9D8" w:rsidR="009500DB" w:rsidRPr="00B4035A" w:rsidRDefault="009500DB"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 Payment Service: Tích hợp với các cổng thanh toán.</w:t>
      </w:r>
    </w:p>
    <w:p w14:paraId="71D49FE2" w14:textId="65B14CD8" w:rsidR="009500DB" w:rsidRPr="00B4035A" w:rsidRDefault="009500DB"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 Notification Service: Đảm nhận gửi tin nhắn cho khách hàng.</w:t>
      </w:r>
    </w:p>
    <w:p w14:paraId="4B2C771A" w14:textId="2376FD3E" w:rsidR="00D52604" w:rsidRPr="00B4035A" w:rsidRDefault="009500DB"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 Reporting Service: Tổng hợp dữ liệu tạo báo cáo và xuất hóa đơn điện tử</w:t>
      </w:r>
    </w:p>
    <w:p w14:paraId="03E1FEC9" w14:textId="7A749B83" w:rsidR="00D52604" w:rsidRPr="00BD0A74" w:rsidRDefault="00D52604" w:rsidP="00A11755">
      <w:pPr>
        <w:pStyle w:val="Heading3"/>
        <w:spacing w:before="0" w:beforeAutospacing="0" w:after="0" w:afterAutospacing="0" w:line="360" w:lineRule="auto"/>
        <w:ind w:firstLine="720"/>
        <w:jc w:val="both"/>
        <w:rPr>
          <w:color w:val="000000" w:themeColor="text1"/>
          <w:sz w:val="30"/>
          <w:szCs w:val="28"/>
          <w:lang w:val="de-DE"/>
        </w:rPr>
      </w:pPr>
      <w:r w:rsidRPr="005226F0">
        <w:rPr>
          <w:color w:val="000000" w:themeColor="text1"/>
          <w:sz w:val="30"/>
          <w:szCs w:val="28"/>
          <w:lang w:val="vi-VN"/>
        </w:rPr>
        <w:t>2.</w:t>
      </w:r>
      <w:r w:rsidRPr="00BD0A74">
        <w:rPr>
          <w:color w:val="000000" w:themeColor="text1"/>
          <w:sz w:val="30"/>
          <w:szCs w:val="28"/>
          <w:lang w:val="de-DE"/>
        </w:rPr>
        <w:t>5</w:t>
      </w:r>
      <w:r w:rsidRPr="005226F0">
        <w:rPr>
          <w:color w:val="000000" w:themeColor="text1"/>
          <w:sz w:val="30"/>
          <w:szCs w:val="28"/>
          <w:lang w:val="vi-VN"/>
        </w:rPr>
        <w:t>.</w:t>
      </w:r>
      <w:r w:rsidRPr="00BD0A74">
        <w:rPr>
          <w:color w:val="000000" w:themeColor="text1"/>
          <w:sz w:val="30"/>
          <w:szCs w:val="28"/>
          <w:lang w:val="de-DE"/>
        </w:rPr>
        <w:t>3</w:t>
      </w:r>
      <w:r w:rsidRPr="005226F0">
        <w:rPr>
          <w:color w:val="000000" w:themeColor="text1"/>
          <w:sz w:val="30"/>
          <w:szCs w:val="28"/>
          <w:lang w:val="vi-VN"/>
        </w:rPr>
        <w:t xml:space="preserve">. </w:t>
      </w:r>
      <w:r w:rsidR="00B3014B" w:rsidRPr="00BD0A74">
        <w:rPr>
          <w:color w:val="000000" w:themeColor="text1"/>
          <w:sz w:val="30"/>
          <w:szCs w:val="28"/>
          <w:lang w:val="de-DE"/>
        </w:rPr>
        <w:t>Thiết kế dữ liệu</w:t>
      </w:r>
    </w:p>
    <w:p w14:paraId="0FF817E6" w14:textId="66CDA12F" w:rsidR="00D52604" w:rsidRPr="00B4035A" w:rsidRDefault="00B50845"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Dữ liệu phân thành ba lớp: lớp dữ liệu giao dịch và quan hệ chính lưu trong PostgreSQL, lớp dữ liệu nóng lưu trong Redis, lớp dữ liệu lớn không cấu trúc lưu ở object storage.</w:t>
      </w:r>
    </w:p>
    <w:p w14:paraId="3BB992D8" w14:textId="21F7DB28" w:rsidR="00D52604" w:rsidRPr="00BD0A74" w:rsidRDefault="00D52604" w:rsidP="00A11755">
      <w:pPr>
        <w:pStyle w:val="Heading3"/>
        <w:spacing w:before="0" w:beforeAutospacing="0" w:after="0" w:afterAutospacing="0" w:line="360" w:lineRule="auto"/>
        <w:ind w:firstLine="720"/>
        <w:jc w:val="both"/>
        <w:rPr>
          <w:color w:val="000000" w:themeColor="text1"/>
          <w:sz w:val="30"/>
          <w:szCs w:val="28"/>
          <w:lang w:val="de-DE"/>
        </w:rPr>
      </w:pPr>
      <w:r w:rsidRPr="005226F0">
        <w:rPr>
          <w:color w:val="000000" w:themeColor="text1"/>
          <w:sz w:val="30"/>
          <w:szCs w:val="28"/>
          <w:lang w:val="vi-VN"/>
        </w:rPr>
        <w:t>2.</w:t>
      </w:r>
      <w:r w:rsidRPr="00BD0A74">
        <w:rPr>
          <w:color w:val="000000" w:themeColor="text1"/>
          <w:sz w:val="30"/>
          <w:szCs w:val="28"/>
          <w:lang w:val="de-DE"/>
        </w:rPr>
        <w:t>5</w:t>
      </w:r>
      <w:r w:rsidRPr="005226F0">
        <w:rPr>
          <w:color w:val="000000" w:themeColor="text1"/>
          <w:sz w:val="30"/>
          <w:szCs w:val="28"/>
          <w:lang w:val="vi-VN"/>
        </w:rPr>
        <w:t>.</w:t>
      </w:r>
      <w:r w:rsidRPr="00BD0A74">
        <w:rPr>
          <w:color w:val="000000" w:themeColor="text1"/>
          <w:sz w:val="30"/>
          <w:szCs w:val="28"/>
          <w:lang w:val="de-DE"/>
        </w:rPr>
        <w:t>4</w:t>
      </w:r>
      <w:r w:rsidRPr="005226F0">
        <w:rPr>
          <w:color w:val="000000" w:themeColor="text1"/>
          <w:sz w:val="30"/>
          <w:szCs w:val="28"/>
          <w:lang w:val="vi-VN"/>
        </w:rPr>
        <w:t xml:space="preserve">. </w:t>
      </w:r>
      <w:r w:rsidR="00F97DBC" w:rsidRPr="00BD0A74">
        <w:rPr>
          <w:color w:val="000000" w:themeColor="text1"/>
          <w:sz w:val="30"/>
          <w:szCs w:val="28"/>
          <w:lang w:val="de-DE"/>
        </w:rPr>
        <w:t xml:space="preserve">Sơ đồ thực thể - quan hệ </w:t>
      </w:r>
      <w:r w:rsidR="00BF4946" w:rsidRPr="00BD0A74">
        <w:rPr>
          <w:color w:val="000000" w:themeColor="text1"/>
          <w:sz w:val="30"/>
          <w:szCs w:val="28"/>
          <w:lang w:val="de-DE"/>
        </w:rPr>
        <w:t>(ER) của cơ sở dữ liệu</w:t>
      </w:r>
    </w:p>
    <w:p w14:paraId="7C4DCA5E" w14:textId="6DD75DD8" w:rsidR="00D52604" w:rsidRDefault="00B50845"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 xml:space="preserve">Sơ đồ ER thể hiện cấu trúc cơ sở dữ liệu nghiệp vụ và quan hệ giữa chín bảng chính: </w:t>
      </w:r>
    </w:p>
    <w:p w14:paraId="4EFD613A" w14:textId="77777777" w:rsidR="00B06A72" w:rsidRDefault="00CC3E26" w:rsidP="00A11755">
      <w:pPr>
        <w:spacing w:after="0" w:line="360" w:lineRule="auto"/>
        <w:ind w:firstLine="720"/>
        <w:jc w:val="both"/>
        <w:rPr>
          <w:rFonts w:cs="Times New Roman"/>
          <w:color w:val="000000" w:themeColor="text1"/>
          <w:sz w:val="28"/>
          <w:szCs w:val="28"/>
        </w:rPr>
      </w:pPr>
      <w:r w:rsidRPr="00D72F02">
        <w:rPr>
          <w:noProof/>
          <w:lang w:val="en-GB" w:eastAsia="en-GB"/>
        </w:rPr>
        <w:lastRenderedPageBreak/>
        <w:drawing>
          <wp:inline distT="0" distB="0" distL="0" distR="0" wp14:anchorId="3CC6672E" wp14:editId="56A3722E">
            <wp:extent cx="5229225" cy="2971800"/>
            <wp:effectExtent l="0" t="0" r="9525" b="0"/>
            <wp:docPr id="1147636298" name="Picture 1147636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7"/>
                    <a:srcRect l="4628" t="12595" r="4628" b="8816"/>
                    <a:stretch>
                      <a:fillRect/>
                    </a:stretch>
                  </pic:blipFill>
                  <pic:spPr bwMode="auto">
                    <a:xfrm>
                      <a:off x="0" y="0"/>
                      <a:ext cx="5229225" cy="2971800"/>
                    </a:xfrm>
                    <a:prstGeom prst="rect">
                      <a:avLst/>
                    </a:prstGeom>
                    <a:ln>
                      <a:noFill/>
                    </a:ln>
                    <a:extLst>
                      <a:ext uri="{53640926-AAD7-44D8-BBD7-CCE9431645EC}">
                        <a14:shadowObscured xmlns:a14="http://schemas.microsoft.com/office/drawing/2010/main"/>
                      </a:ext>
                    </a:extLst>
                  </pic:spPr>
                </pic:pic>
              </a:graphicData>
            </a:graphic>
          </wp:inline>
        </w:drawing>
      </w:r>
    </w:p>
    <w:p w14:paraId="3FF67AF2" w14:textId="37773FDC" w:rsidR="00AB021A" w:rsidRPr="00214B8E" w:rsidRDefault="00AB021A" w:rsidP="00A11755">
      <w:pPr>
        <w:pStyle w:val="Caption"/>
        <w:spacing w:line="360" w:lineRule="auto"/>
        <w:ind w:firstLine="720"/>
        <w:rPr>
          <w:b/>
          <w:bCs w:val="0"/>
          <w:sz w:val="26"/>
          <w:szCs w:val="26"/>
        </w:rPr>
      </w:pPr>
      <w:r w:rsidRPr="008103A1">
        <w:rPr>
          <w:b/>
          <w:bCs w:val="0"/>
          <w:sz w:val="26"/>
          <w:szCs w:val="22"/>
          <w:lang w:val="vi-VN"/>
        </w:rPr>
        <w:t xml:space="preserve">Hình </w:t>
      </w:r>
      <w:r>
        <w:rPr>
          <w:b/>
          <w:bCs w:val="0"/>
          <w:sz w:val="26"/>
          <w:szCs w:val="22"/>
        </w:rPr>
        <w:t>2</w:t>
      </w:r>
      <w:r w:rsidRPr="008103A1">
        <w:rPr>
          <w:b/>
          <w:bCs w:val="0"/>
          <w:sz w:val="26"/>
          <w:szCs w:val="22"/>
          <w:lang w:val="vi-VN"/>
        </w:rPr>
        <w:t>.</w:t>
      </w:r>
      <w:r w:rsidRPr="008103A1">
        <w:rPr>
          <w:b/>
          <w:bCs w:val="0"/>
          <w:sz w:val="26"/>
          <w:szCs w:val="22"/>
        </w:rPr>
        <w:fldChar w:fldCharType="begin"/>
      </w:r>
      <w:r w:rsidRPr="008103A1">
        <w:rPr>
          <w:b/>
          <w:bCs w:val="0"/>
          <w:sz w:val="26"/>
          <w:szCs w:val="22"/>
          <w:lang w:val="vi-VN"/>
        </w:rPr>
        <w:instrText xml:space="preserve"> SEQ Hình_2. \* ARABIC </w:instrText>
      </w:r>
      <w:r w:rsidRPr="008103A1">
        <w:rPr>
          <w:b/>
          <w:bCs w:val="0"/>
          <w:sz w:val="26"/>
          <w:szCs w:val="22"/>
        </w:rPr>
        <w:fldChar w:fldCharType="separate"/>
      </w:r>
      <w:r w:rsidR="0008122A">
        <w:rPr>
          <w:b/>
          <w:bCs w:val="0"/>
          <w:noProof/>
          <w:sz w:val="26"/>
          <w:szCs w:val="22"/>
          <w:lang w:val="vi-VN"/>
        </w:rPr>
        <w:t>4</w:t>
      </w:r>
      <w:r w:rsidRPr="008103A1">
        <w:rPr>
          <w:b/>
          <w:bCs w:val="0"/>
          <w:sz w:val="26"/>
          <w:szCs w:val="22"/>
        </w:rPr>
        <w:fldChar w:fldCharType="end"/>
      </w:r>
      <w:r w:rsidRPr="008103A1">
        <w:rPr>
          <w:b/>
          <w:bCs w:val="0"/>
          <w:sz w:val="26"/>
          <w:szCs w:val="22"/>
          <w:lang w:val="vi-VN"/>
        </w:rPr>
        <w:t xml:space="preserve"> </w:t>
      </w:r>
      <w:r w:rsidRPr="00AB021A">
        <w:rPr>
          <w:b/>
          <w:bCs w:val="0"/>
          <w:sz w:val="26"/>
          <w:szCs w:val="26"/>
          <w:lang w:val="vi-VN"/>
        </w:rPr>
        <w:t>Sơ đồ ER – Cơ sở dữ liệu hệ thống ETC bãi đỗ</w:t>
      </w:r>
    </w:p>
    <w:p w14:paraId="3E5E1ECF" w14:textId="46BF9865" w:rsidR="00452033" w:rsidRPr="00CC3E26" w:rsidRDefault="00452033" w:rsidP="00A11755">
      <w:pPr>
        <w:spacing w:after="0" w:line="360" w:lineRule="auto"/>
        <w:ind w:firstLine="720"/>
        <w:jc w:val="both"/>
        <w:rPr>
          <w:rFonts w:cs="Times New Roman"/>
          <w:color w:val="000000" w:themeColor="text1"/>
          <w:sz w:val="28"/>
          <w:szCs w:val="28"/>
          <w:lang w:val="de-DE"/>
        </w:rPr>
      </w:pPr>
      <w:r w:rsidRPr="005226F0">
        <w:rPr>
          <w:rFonts w:cs="Times New Roman"/>
          <w:color w:val="000000" w:themeColor="text1"/>
          <w:sz w:val="28"/>
          <w:szCs w:val="28"/>
          <w:lang w:val="vi-VN"/>
        </w:rPr>
        <w:br w:type="page"/>
      </w:r>
    </w:p>
    <w:p w14:paraId="3E4625CE" w14:textId="29CB3019" w:rsidR="00996E82" w:rsidRPr="005226F0" w:rsidRDefault="00C87171" w:rsidP="00A11755">
      <w:pPr>
        <w:pStyle w:val="Heading1"/>
        <w:spacing w:before="0" w:line="360" w:lineRule="auto"/>
        <w:ind w:firstLine="720"/>
        <w:jc w:val="center"/>
        <w:rPr>
          <w:rFonts w:cs="Times New Roman"/>
          <w:bCs/>
          <w:color w:val="000000" w:themeColor="text1"/>
          <w:sz w:val="34"/>
          <w:szCs w:val="34"/>
          <w:lang w:val="de-DE"/>
        </w:rPr>
      </w:pPr>
      <w:r w:rsidRPr="005226F0">
        <w:rPr>
          <w:rFonts w:cs="Times New Roman"/>
          <w:bCs/>
          <w:color w:val="000000" w:themeColor="text1"/>
          <w:sz w:val="34"/>
          <w:szCs w:val="34"/>
          <w:lang w:val="de-DE"/>
        </w:rPr>
        <w:lastRenderedPageBreak/>
        <w:t xml:space="preserve">CHƯƠNG 3:  </w:t>
      </w:r>
      <w:r w:rsidR="004C430E" w:rsidRPr="005226F0">
        <w:rPr>
          <w:rFonts w:cs="Times New Roman"/>
          <w:bCs/>
          <w:color w:val="000000" w:themeColor="text1"/>
          <w:sz w:val="34"/>
          <w:szCs w:val="34"/>
          <w:lang w:val="de-DE"/>
        </w:rPr>
        <w:t>THỰC NGHIỆM VÀ ĐỀ XUẤT MÔ HÌNH ÁP DỤNG</w:t>
      </w:r>
    </w:p>
    <w:p w14:paraId="507D1AD8" w14:textId="318FFACC" w:rsidR="00982F09" w:rsidRPr="00BD0A74" w:rsidRDefault="00982F09" w:rsidP="00A11755">
      <w:pPr>
        <w:pStyle w:val="Heading2"/>
        <w:spacing w:before="0" w:line="360" w:lineRule="auto"/>
        <w:ind w:firstLine="720"/>
        <w:jc w:val="both"/>
        <w:rPr>
          <w:sz w:val="30"/>
          <w:szCs w:val="28"/>
          <w:lang w:val="de-DE"/>
        </w:rPr>
      </w:pPr>
      <w:r w:rsidRPr="005226F0">
        <w:rPr>
          <w:sz w:val="30"/>
          <w:szCs w:val="28"/>
          <w:lang w:val="de-DE"/>
        </w:rPr>
        <w:t xml:space="preserve">3.1. </w:t>
      </w:r>
      <w:r w:rsidR="001C45E0" w:rsidRPr="00BD0A74">
        <w:rPr>
          <w:sz w:val="30"/>
          <w:szCs w:val="28"/>
          <w:lang w:val="de-DE"/>
        </w:rPr>
        <w:t>Mục tiêu, phạm vi và phương pháp đánh giá thực nghiệm</w:t>
      </w:r>
    </w:p>
    <w:p w14:paraId="6A7BB58B" w14:textId="4314A4FE" w:rsidR="00982F09" w:rsidRPr="00BD0A74" w:rsidRDefault="00982F09" w:rsidP="00A11755">
      <w:pPr>
        <w:pStyle w:val="Heading3"/>
        <w:spacing w:before="0" w:beforeAutospacing="0" w:after="0" w:afterAutospacing="0" w:line="360" w:lineRule="auto"/>
        <w:ind w:firstLine="720"/>
        <w:jc w:val="both"/>
        <w:rPr>
          <w:color w:val="000000" w:themeColor="text1"/>
          <w:sz w:val="30"/>
          <w:szCs w:val="28"/>
          <w:lang w:val="de-DE"/>
        </w:rPr>
      </w:pPr>
      <w:r w:rsidRPr="00BD0A74">
        <w:rPr>
          <w:color w:val="000000" w:themeColor="text1"/>
          <w:sz w:val="30"/>
          <w:szCs w:val="28"/>
          <w:lang w:val="de-DE"/>
        </w:rPr>
        <w:t>3</w:t>
      </w:r>
      <w:r w:rsidRPr="005226F0">
        <w:rPr>
          <w:color w:val="000000" w:themeColor="text1"/>
          <w:sz w:val="30"/>
          <w:szCs w:val="28"/>
          <w:lang w:val="vi-VN"/>
        </w:rPr>
        <w:t xml:space="preserve">.1.1. </w:t>
      </w:r>
      <w:r w:rsidR="003859C2" w:rsidRPr="00BD0A74">
        <w:rPr>
          <w:color w:val="000000" w:themeColor="text1"/>
          <w:sz w:val="30"/>
          <w:szCs w:val="28"/>
          <w:lang w:val="de-DE"/>
        </w:rPr>
        <w:t>Mục tiêu thực nghiệm</w:t>
      </w:r>
    </w:p>
    <w:p w14:paraId="26F096F9" w14:textId="73C5641F" w:rsidR="00982F09" w:rsidRPr="00B4035A" w:rsidRDefault="00B50845"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Thực nghiệm nhằm kiểm chứng ba giả thiết kỹ thuật cơ bản. Giả thiết thứ nhất: bộ ba thiết bị đầu đọc RFID UHF, camera ANPR và phần mềm có thể vận hành được như một làn ETC thu nhỏ. Giả thiết thứ hai: hệ thống vẫn nhận diện được thẻ và biển số ở mức chấp nhận được trong các điều kiện khác nhau. Giả thiết thứ ba: phần mềm mô phỏng có thể hợp nhất được hai luồng dữ liệu, ra quyết định và phát tín hiệu báo giao dịch thành công.</w:t>
      </w:r>
    </w:p>
    <w:p w14:paraId="76DCA37F" w14:textId="5F93D5DC" w:rsidR="00982F09" w:rsidRPr="00BD0A74" w:rsidRDefault="00982F09" w:rsidP="00A11755">
      <w:pPr>
        <w:pStyle w:val="Heading3"/>
        <w:spacing w:before="0" w:beforeAutospacing="0" w:after="0" w:afterAutospacing="0" w:line="360" w:lineRule="auto"/>
        <w:ind w:firstLine="720"/>
        <w:jc w:val="both"/>
        <w:rPr>
          <w:color w:val="000000" w:themeColor="text1"/>
          <w:sz w:val="30"/>
          <w:szCs w:val="28"/>
          <w:lang w:val="de-DE"/>
        </w:rPr>
      </w:pPr>
      <w:r w:rsidRPr="00BD0A74">
        <w:rPr>
          <w:color w:val="000000" w:themeColor="text1"/>
          <w:sz w:val="30"/>
          <w:szCs w:val="28"/>
          <w:lang w:val="de-DE"/>
        </w:rPr>
        <w:t>3</w:t>
      </w:r>
      <w:r w:rsidRPr="005226F0">
        <w:rPr>
          <w:color w:val="000000" w:themeColor="text1"/>
          <w:sz w:val="30"/>
          <w:szCs w:val="28"/>
          <w:lang w:val="vi-VN"/>
        </w:rPr>
        <w:t xml:space="preserve">.1.2. </w:t>
      </w:r>
      <w:r w:rsidR="00C215D4" w:rsidRPr="00BD0A74">
        <w:rPr>
          <w:color w:val="000000" w:themeColor="text1"/>
          <w:sz w:val="30"/>
          <w:szCs w:val="28"/>
          <w:lang w:val="de-DE"/>
        </w:rPr>
        <w:t>Phạm vi và giới hạn</w:t>
      </w:r>
    </w:p>
    <w:p w14:paraId="09794590" w14:textId="4D594932" w:rsidR="00982F09" w:rsidRPr="00B4035A" w:rsidRDefault="008F76B0" w:rsidP="00F96088">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Phạm vi thực nghiệm gồm: một đầu đọc RFID UHF, một camera ANPR, và một bộ phần mềm mô phỏng Lane Controller + Backend chạy trên laptop. Đề án không thực hiện đào đường lắp cảm biến vòng từ, không sử dụng barrier thật và không kết nối thực tế tới hệ thống ETC quốc gia.</w:t>
      </w:r>
    </w:p>
    <w:p w14:paraId="0C6E53B2" w14:textId="007820FA" w:rsidR="00982F09" w:rsidRPr="00BD0A74" w:rsidRDefault="00982F09" w:rsidP="00A11755">
      <w:pPr>
        <w:pStyle w:val="Heading3"/>
        <w:spacing w:before="0" w:beforeAutospacing="0" w:after="0" w:afterAutospacing="0" w:line="360" w:lineRule="auto"/>
        <w:ind w:firstLine="720"/>
        <w:jc w:val="both"/>
        <w:rPr>
          <w:color w:val="000000" w:themeColor="text1"/>
          <w:sz w:val="30"/>
          <w:szCs w:val="28"/>
          <w:lang w:val="de-DE"/>
        </w:rPr>
      </w:pPr>
      <w:r w:rsidRPr="00BD0A74">
        <w:rPr>
          <w:color w:val="000000" w:themeColor="text1"/>
          <w:sz w:val="30"/>
          <w:szCs w:val="28"/>
          <w:lang w:val="de-DE"/>
        </w:rPr>
        <w:t>3</w:t>
      </w:r>
      <w:r w:rsidRPr="005226F0">
        <w:rPr>
          <w:color w:val="000000" w:themeColor="text1"/>
          <w:sz w:val="30"/>
          <w:szCs w:val="28"/>
          <w:lang w:val="vi-VN"/>
        </w:rPr>
        <w:t>.1.</w:t>
      </w:r>
      <w:r w:rsidRPr="00BD0A74">
        <w:rPr>
          <w:color w:val="000000" w:themeColor="text1"/>
          <w:sz w:val="30"/>
          <w:szCs w:val="28"/>
          <w:lang w:val="de-DE"/>
        </w:rPr>
        <w:t>3</w:t>
      </w:r>
      <w:r w:rsidRPr="005226F0">
        <w:rPr>
          <w:color w:val="000000" w:themeColor="text1"/>
          <w:sz w:val="30"/>
          <w:szCs w:val="28"/>
          <w:lang w:val="vi-VN"/>
        </w:rPr>
        <w:t xml:space="preserve">. </w:t>
      </w:r>
      <w:r w:rsidR="0028614C" w:rsidRPr="00BD0A74">
        <w:rPr>
          <w:color w:val="000000" w:themeColor="text1"/>
          <w:sz w:val="30"/>
          <w:szCs w:val="28"/>
          <w:lang w:val="de-DE"/>
        </w:rPr>
        <w:t>Phương pháp và các chỉ số đánh giá (KPI thực nghiệm)</w:t>
      </w:r>
    </w:p>
    <w:p w14:paraId="7F8D97D8" w14:textId="7F272A71" w:rsidR="00982F09" w:rsidRPr="00B4035A" w:rsidRDefault="008F76B0"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Đề án xác định bốn nhóm chỉ số đánh giá: (1) tỷ lệ đọc thẻ RFID thành công; (2) tỷ lệ nhận diện biển số bằng OCR; (3) khả năng hợp nhất dữ liệu của phần mềm; và (4) tính ổn định vận hành của thiết bị. Kết quả được ghi nhận trực tiếp tại hiện trường và đối chiếu với log phần mềm.</w:t>
      </w:r>
    </w:p>
    <w:p w14:paraId="4E1859A8" w14:textId="52BBCB56" w:rsidR="00B00055" w:rsidRPr="00BD0A74" w:rsidRDefault="00B00055" w:rsidP="00A11755">
      <w:pPr>
        <w:pStyle w:val="Heading2"/>
        <w:spacing w:before="0" w:line="360" w:lineRule="auto"/>
        <w:ind w:firstLine="720"/>
        <w:jc w:val="both"/>
        <w:rPr>
          <w:sz w:val="30"/>
          <w:szCs w:val="28"/>
          <w:lang w:val="de-DE"/>
        </w:rPr>
      </w:pPr>
      <w:r w:rsidRPr="005226F0">
        <w:rPr>
          <w:sz w:val="30"/>
          <w:szCs w:val="28"/>
          <w:lang w:val="de-DE"/>
        </w:rPr>
        <w:t>3.</w:t>
      </w:r>
      <w:r w:rsidR="0028614C" w:rsidRPr="005226F0">
        <w:rPr>
          <w:sz w:val="30"/>
          <w:szCs w:val="28"/>
          <w:lang w:val="de-DE"/>
        </w:rPr>
        <w:t>2</w:t>
      </w:r>
      <w:r w:rsidRPr="005226F0">
        <w:rPr>
          <w:sz w:val="30"/>
          <w:szCs w:val="28"/>
          <w:lang w:val="de-DE"/>
        </w:rPr>
        <w:t xml:space="preserve">. </w:t>
      </w:r>
      <w:r w:rsidR="00AB46EC" w:rsidRPr="00BD0A74">
        <w:rPr>
          <w:sz w:val="30"/>
          <w:szCs w:val="28"/>
          <w:lang w:val="de-DE"/>
        </w:rPr>
        <w:t>Thiết kế và bố trí thực nghiệm trên bãi đất trống</w:t>
      </w:r>
    </w:p>
    <w:p w14:paraId="1734532E" w14:textId="7A46D266" w:rsidR="00B00055" w:rsidRPr="00BD0A74" w:rsidRDefault="00B00055" w:rsidP="00A11755">
      <w:pPr>
        <w:pStyle w:val="Heading3"/>
        <w:spacing w:before="0" w:beforeAutospacing="0" w:after="0" w:afterAutospacing="0" w:line="360" w:lineRule="auto"/>
        <w:ind w:firstLine="720"/>
        <w:jc w:val="both"/>
        <w:rPr>
          <w:color w:val="000000" w:themeColor="text1"/>
          <w:sz w:val="30"/>
          <w:szCs w:val="28"/>
          <w:lang w:val="de-DE"/>
        </w:rPr>
      </w:pPr>
      <w:r w:rsidRPr="00BD0A74">
        <w:rPr>
          <w:color w:val="000000" w:themeColor="text1"/>
          <w:sz w:val="30"/>
          <w:szCs w:val="28"/>
          <w:lang w:val="de-DE"/>
        </w:rPr>
        <w:t>3</w:t>
      </w:r>
      <w:r w:rsidRPr="005226F0">
        <w:rPr>
          <w:color w:val="000000" w:themeColor="text1"/>
          <w:sz w:val="30"/>
          <w:szCs w:val="28"/>
          <w:lang w:val="vi-VN"/>
        </w:rPr>
        <w:t>.</w:t>
      </w:r>
      <w:r w:rsidR="008F76B0" w:rsidRPr="00BD0A74">
        <w:rPr>
          <w:color w:val="000000" w:themeColor="text1"/>
          <w:sz w:val="30"/>
          <w:szCs w:val="28"/>
          <w:lang w:val="de-DE"/>
        </w:rPr>
        <w:t>2</w:t>
      </w:r>
      <w:r w:rsidRPr="005226F0">
        <w:rPr>
          <w:color w:val="000000" w:themeColor="text1"/>
          <w:sz w:val="30"/>
          <w:szCs w:val="28"/>
          <w:lang w:val="vi-VN"/>
        </w:rPr>
        <w:t xml:space="preserve">.1. </w:t>
      </w:r>
      <w:r w:rsidR="00EC730F" w:rsidRPr="00BD0A74">
        <w:rPr>
          <w:color w:val="000000" w:themeColor="text1"/>
          <w:sz w:val="30"/>
          <w:szCs w:val="28"/>
          <w:lang w:val="de-DE"/>
        </w:rPr>
        <w:t>Lựa chọn địa điểm và mô tả hiện trường</w:t>
      </w:r>
    </w:p>
    <w:p w14:paraId="4D67DAAF" w14:textId="5AA93EA2" w:rsidR="00B00055" w:rsidRDefault="00E57A7F"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Địa điểm thực nghiệm là một bãi đất trống nằm trong khu vực dân cư phân lô tại Gia Lâm, Hà Nội. Việc chọn bãi đất trống do đề án không có giấy phép thử nghiệm trên cổng barrier vận hành thương mại và để tự do lặp lại các kịch bản mà không làm gián đoạn bãi đỗ thực tế.</w:t>
      </w:r>
    </w:p>
    <w:p w14:paraId="29D4A5CB" w14:textId="550A44DB" w:rsidR="0008122A" w:rsidRDefault="0008122A" w:rsidP="00A11755">
      <w:pPr>
        <w:spacing w:after="0" w:line="360" w:lineRule="auto"/>
        <w:ind w:firstLine="720"/>
        <w:jc w:val="both"/>
        <w:rPr>
          <w:rFonts w:cs="Times New Roman"/>
          <w:color w:val="000000" w:themeColor="text1"/>
          <w:sz w:val="28"/>
          <w:szCs w:val="28"/>
          <w:lang w:val="de-DE"/>
        </w:rPr>
      </w:pPr>
    </w:p>
    <w:p w14:paraId="06006E63" w14:textId="688DCDF5" w:rsidR="0008122A" w:rsidRDefault="0008122A" w:rsidP="00A11755">
      <w:pPr>
        <w:spacing w:after="0" w:line="360" w:lineRule="auto"/>
        <w:ind w:firstLine="720"/>
        <w:jc w:val="both"/>
        <w:rPr>
          <w:rFonts w:cs="Times New Roman"/>
          <w:color w:val="000000" w:themeColor="text1"/>
          <w:sz w:val="28"/>
          <w:szCs w:val="28"/>
          <w:lang w:val="de-DE"/>
        </w:rPr>
      </w:pPr>
    </w:p>
    <w:p w14:paraId="232328DE" w14:textId="77777777" w:rsidR="0008122A" w:rsidRPr="00B4035A" w:rsidRDefault="0008122A" w:rsidP="00A11755">
      <w:pPr>
        <w:spacing w:after="0" w:line="360" w:lineRule="auto"/>
        <w:ind w:firstLine="720"/>
        <w:jc w:val="both"/>
        <w:rPr>
          <w:rFonts w:cs="Times New Roman"/>
          <w:color w:val="000000" w:themeColor="text1"/>
          <w:sz w:val="28"/>
          <w:szCs w:val="28"/>
          <w:lang w:val="de-DE"/>
        </w:rPr>
      </w:pPr>
    </w:p>
    <w:p w14:paraId="243D56A6" w14:textId="1C266759" w:rsidR="00B00055" w:rsidRPr="00BD0A74" w:rsidRDefault="00B00055" w:rsidP="00A11755">
      <w:pPr>
        <w:pStyle w:val="Heading3"/>
        <w:spacing w:before="0" w:beforeAutospacing="0" w:after="0" w:afterAutospacing="0" w:line="360" w:lineRule="auto"/>
        <w:ind w:firstLine="720"/>
        <w:jc w:val="both"/>
        <w:rPr>
          <w:color w:val="000000" w:themeColor="text1"/>
          <w:sz w:val="30"/>
          <w:szCs w:val="28"/>
          <w:lang w:val="de-DE"/>
        </w:rPr>
      </w:pPr>
      <w:r w:rsidRPr="00BD0A74">
        <w:rPr>
          <w:color w:val="000000" w:themeColor="text1"/>
          <w:sz w:val="30"/>
          <w:szCs w:val="28"/>
          <w:lang w:val="de-DE"/>
        </w:rPr>
        <w:lastRenderedPageBreak/>
        <w:t>3</w:t>
      </w:r>
      <w:r w:rsidRPr="005226F0">
        <w:rPr>
          <w:color w:val="000000" w:themeColor="text1"/>
          <w:sz w:val="30"/>
          <w:szCs w:val="28"/>
          <w:lang w:val="vi-VN"/>
        </w:rPr>
        <w:t>.</w:t>
      </w:r>
      <w:r w:rsidR="008F76B0" w:rsidRPr="00BD0A74">
        <w:rPr>
          <w:color w:val="000000" w:themeColor="text1"/>
          <w:sz w:val="30"/>
          <w:szCs w:val="28"/>
          <w:lang w:val="de-DE"/>
        </w:rPr>
        <w:t>2</w:t>
      </w:r>
      <w:r w:rsidRPr="005226F0">
        <w:rPr>
          <w:color w:val="000000" w:themeColor="text1"/>
          <w:sz w:val="30"/>
          <w:szCs w:val="28"/>
          <w:lang w:val="vi-VN"/>
        </w:rPr>
        <w:t xml:space="preserve">.2. </w:t>
      </w:r>
      <w:r w:rsidR="00E96AAE" w:rsidRPr="00BD0A74">
        <w:rPr>
          <w:color w:val="000000" w:themeColor="text1"/>
          <w:sz w:val="30"/>
          <w:szCs w:val="28"/>
          <w:lang w:val="de-DE"/>
        </w:rPr>
        <w:t>Bố trí phần cứng</w:t>
      </w:r>
    </w:p>
    <w:p w14:paraId="6031E76F" w14:textId="0CD52C22" w:rsidR="00B00055" w:rsidRDefault="00E57A7F"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 xml:space="preserve">Trên một </w:t>
      </w:r>
      <w:r w:rsidR="00F96088">
        <w:rPr>
          <w:rFonts w:cs="Times New Roman"/>
          <w:color w:val="000000" w:themeColor="text1"/>
          <w:sz w:val="28"/>
          <w:szCs w:val="28"/>
          <w:lang w:val="de-DE"/>
        </w:rPr>
        <w:t xml:space="preserve">cột </w:t>
      </w:r>
      <w:r w:rsidRPr="00B4035A">
        <w:rPr>
          <w:rFonts w:cs="Times New Roman"/>
          <w:color w:val="000000" w:themeColor="text1"/>
          <w:sz w:val="28"/>
          <w:szCs w:val="28"/>
          <w:lang w:val="de-DE"/>
        </w:rPr>
        <w:t>cao 2,2 mét tự dựng, đề án lắp đặt hai thiết bị chính: camera ANPR ở đỉnh cột và đầu đọc RFID UHF ở giữa cột. Cách khoảng 4 mét, một laptop chạy phần mềm kết nối với thiết bị qua switch PoE.</w:t>
      </w:r>
    </w:p>
    <w:p w14:paraId="6DAD8324" w14:textId="348CFC48" w:rsidR="004A244E" w:rsidRDefault="004A244E" w:rsidP="00A11755">
      <w:pPr>
        <w:spacing w:after="0" w:line="360" w:lineRule="auto"/>
        <w:ind w:firstLine="720"/>
        <w:jc w:val="both"/>
        <w:rPr>
          <w:rFonts w:cs="Times New Roman"/>
          <w:color w:val="000000" w:themeColor="text1"/>
          <w:sz w:val="28"/>
          <w:szCs w:val="28"/>
          <w:lang w:val="de-DE"/>
        </w:rPr>
      </w:pPr>
      <w:r w:rsidRPr="00D72F02">
        <w:rPr>
          <w:noProof/>
          <w:lang w:val="en-GB" w:eastAsia="en-GB"/>
        </w:rPr>
        <w:drawing>
          <wp:inline distT="0" distB="0" distL="0" distR="0" wp14:anchorId="1FB727E8" wp14:editId="071A4C6E">
            <wp:extent cx="5762024" cy="3300095"/>
            <wp:effectExtent l="0" t="0" r="0" b="0"/>
            <wp:docPr id="176704202" name="Picture 176704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8"/>
                    <a:srcRect t="8435" b="8071"/>
                    <a:stretch>
                      <a:fillRect/>
                    </a:stretch>
                  </pic:blipFill>
                  <pic:spPr bwMode="auto">
                    <a:xfrm>
                      <a:off x="0" y="0"/>
                      <a:ext cx="5762625" cy="3300439"/>
                    </a:xfrm>
                    <a:prstGeom prst="rect">
                      <a:avLst/>
                    </a:prstGeom>
                    <a:ln>
                      <a:noFill/>
                    </a:ln>
                    <a:extLst>
                      <a:ext uri="{53640926-AAD7-44D8-BBD7-CCE9431645EC}">
                        <a14:shadowObscured xmlns:a14="http://schemas.microsoft.com/office/drawing/2010/main"/>
                      </a:ext>
                    </a:extLst>
                  </pic:spPr>
                </pic:pic>
              </a:graphicData>
            </a:graphic>
          </wp:inline>
        </w:drawing>
      </w:r>
    </w:p>
    <w:p w14:paraId="39C2D1C7" w14:textId="101CA2F1" w:rsidR="00007160" w:rsidRPr="00BD0A74" w:rsidRDefault="00007160" w:rsidP="00A11755">
      <w:pPr>
        <w:pStyle w:val="Caption"/>
        <w:spacing w:line="360" w:lineRule="auto"/>
        <w:ind w:firstLine="720"/>
        <w:rPr>
          <w:b/>
          <w:bCs w:val="0"/>
          <w:sz w:val="26"/>
          <w:szCs w:val="26"/>
          <w:lang w:val="de-DE"/>
        </w:rPr>
      </w:pPr>
      <w:r w:rsidRPr="008103A1">
        <w:rPr>
          <w:b/>
          <w:bCs w:val="0"/>
          <w:sz w:val="26"/>
          <w:szCs w:val="22"/>
          <w:lang w:val="vi-VN"/>
        </w:rPr>
        <w:t xml:space="preserve">Hình </w:t>
      </w:r>
      <w:r w:rsidR="000C7CBD" w:rsidRPr="00BD0A74">
        <w:rPr>
          <w:b/>
          <w:bCs w:val="0"/>
          <w:sz w:val="26"/>
          <w:szCs w:val="22"/>
          <w:lang w:val="de-DE"/>
        </w:rPr>
        <w:t>3</w:t>
      </w:r>
      <w:r w:rsidRPr="008103A1">
        <w:rPr>
          <w:b/>
          <w:bCs w:val="0"/>
          <w:sz w:val="26"/>
          <w:szCs w:val="22"/>
          <w:lang w:val="vi-VN"/>
        </w:rPr>
        <w:t>.</w:t>
      </w:r>
      <w:r w:rsidR="000C7CBD" w:rsidRPr="00BD0A74">
        <w:rPr>
          <w:b/>
          <w:bCs w:val="0"/>
          <w:sz w:val="26"/>
          <w:szCs w:val="22"/>
          <w:lang w:val="de-DE"/>
        </w:rPr>
        <w:t>1</w:t>
      </w:r>
      <w:r w:rsidRPr="008103A1">
        <w:rPr>
          <w:b/>
          <w:bCs w:val="0"/>
          <w:sz w:val="26"/>
          <w:szCs w:val="22"/>
          <w:lang w:val="vi-VN"/>
        </w:rPr>
        <w:t xml:space="preserve"> </w:t>
      </w:r>
      <w:r w:rsidRPr="00AB021A">
        <w:rPr>
          <w:b/>
          <w:bCs w:val="0"/>
          <w:sz w:val="26"/>
          <w:szCs w:val="26"/>
          <w:lang w:val="vi-VN"/>
        </w:rPr>
        <w:t>Sơ đồ ER – Cơ sở dữ liệu hệ thống ETC bãi đỗ</w:t>
      </w:r>
    </w:p>
    <w:p w14:paraId="758871F3" w14:textId="609473A0" w:rsidR="00B00055" w:rsidRPr="005226F0" w:rsidRDefault="00B00055" w:rsidP="00A11755">
      <w:pPr>
        <w:pStyle w:val="Heading3"/>
        <w:spacing w:before="0" w:beforeAutospacing="0" w:after="0" w:afterAutospacing="0" w:line="360" w:lineRule="auto"/>
        <w:ind w:firstLine="720"/>
        <w:jc w:val="both"/>
        <w:rPr>
          <w:color w:val="000000" w:themeColor="text1"/>
          <w:sz w:val="30"/>
          <w:szCs w:val="28"/>
        </w:rPr>
      </w:pPr>
      <w:r w:rsidRPr="005226F0">
        <w:rPr>
          <w:color w:val="000000" w:themeColor="text1"/>
          <w:sz w:val="30"/>
          <w:szCs w:val="28"/>
        </w:rPr>
        <w:t>3</w:t>
      </w:r>
      <w:r w:rsidRPr="005226F0">
        <w:rPr>
          <w:color w:val="000000" w:themeColor="text1"/>
          <w:sz w:val="30"/>
          <w:szCs w:val="28"/>
          <w:lang w:val="vi-VN"/>
        </w:rPr>
        <w:t>.</w:t>
      </w:r>
      <w:r w:rsidR="008F76B0" w:rsidRPr="005226F0">
        <w:rPr>
          <w:color w:val="000000" w:themeColor="text1"/>
          <w:sz w:val="30"/>
          <w:szCs w:val="28"/>
        </w:rPr>
        <w:t>2</w:t>
      </w:r>
      <w:r w:rsidRPr="005226F0">
        <w:rPr>
          <w:color w:val="000000" w:themeColor="text1"/>
          <w:sz w:val="30"/>
          <w:szCs w:val="28"/>
          <w:lang w:val="vi-VN"/>
        </w:rPr>
        <w:t>.</w:t>
      </w:r>
      <w:r w:rsidRPr="005226F0">
        <w:rPr>
          <w:color w:val="000000" w:themeColor="text1"/>
          <w:sz w:val="30"/>
          <w:szCs w:val="28"/>
        </w:rPr>
        <w:t>3</w:t>
      </w:r>
      <w:r w:rsidRPr="005226F0">
        <w:rPr>
          <w:color w:val="000000" w:themeColor="text1"/>
          <w:sz w:val="30"/>
          <w:szCs w:val="28"/>
          <w:lang w:val="vi-VN"/>
        </w:rPr>
        <w:t xml:space="preserve">. </w:t>
      </w:r>
      <w:r w:rsidR="007F7279" w:rsidRPr="005226F0">
        <w:rPr>
          <w:color w:val="000000" w:themeColor="text1"/>
          <w:sz w:val="30"/>
          <w:szCs w:val="28"/>
        </w:rPr>
        <w:t>Phần mềm mô phỏng Lane Controller + Backend</w:t>
      </w:r>
    </w:p>
    <w:p w14:paraId="6AE4297C" w14:textId="216524EA" w:rsidR="00B00055" w:rsidRPr="00B4035A" w:rsidRDefault="00E57A7F"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Phần mềm mô phỏng viết bằng Python gồm ba module: đọc RFID, OCR nhận dạng biển số và hợp nhất nghiệp vụ. Cơ sở dữ liệu giả định được lưu trong một tệp SQLite duy nhất gồm bảng thẻ, phương tiện và bảng giá</w:t>
      </w:r>
    </w:p>
    <w:p w14:paraId="107AD59B" w14:textId="31689405" w:rsidR="00C84C85" w:rsidRPr="00BD0A74" w:rsidRDefault="00C84C85" w:rsidP="00A11755">
      <w:pPr>
        <w:pStyle w:val="Heading2"/>
        <w:spacing w:before="0" w:line="360" w:lineRule="auto"/>
        <w:ind w:firstLine="720"/>
        <w:jc w:val="both"/>
        <w:rPr>
          <w:sz w:val="30"/>
          <w:szCs w:val="28"/>
          <w:lang w:val="de-DE"/>
        </w:rPr>
      </w:pPr>
      <w:r w:rsidRPr="005226F0">
        <w:rPr>
          <w:sz w:val="30"/>
          <w:szCs w:val="28"/>
          <w:lang w:val="de-DE"/>
        </w:rPr>
        <w:t xml:space="preserve">3.3. </w:t>
      </w:r>
      <w:r w:rsidRPr="00BD0A74">
        <w:rPr>
          <w:sz w:val="30"/>
          <w:szCs w:val="28"/>
          <w:lang w:val="de-DE"/>
        </w:rPr>
        <w:t xml:space="preserve">Quy trình và </w:t>
      </w:r>
      <w:r w:rsidR="00067889" w:rsidRPr="00BD0A74">
        <w:rPr>
          <w:sz w:val="30"/>
          <w:szCs w:val="28"/>
          <w:lang w:val="de-DE"/>
        </w:rPr>
        <w:t>kết quả thực nghiệm</w:t>
      </w:r>
    </w:p>
    <w:p w14:paraId="536143EB" w14:textId="2A69E5A9" w:rsidR="00C84C85" w:rsidRPr="00BD0A74" w:rsidRDefault="00C84C85" w:rsidP="00A11755">
      <w:pPr>
        <w:pStyle w:val="Heading3"/>
        <w:spacing w:before="0" w:beforeAutospacing="0" w:after="0" w:afterAutospacing="0" w:line="360" w:lineRule="auto"/>
        <w:ind w:firstLine="720"/>
        <w:jc w:val="both"/>
        <w:rPr>
          <w:color w:val="000000" w:themeColor="text1"/>
          <w:sz w:val="30"/>
          <w:szCs w:val="28"/>
          <w:lang w:val="de-DE"/>
        </w:rPr>
      </w:pPr>
      <w:r w:rsidRPr="00BD0A74">
        <w:rPr>
          <w:color w:val="000000" w:themeColor="text1"/>
          <w:sz w:val="30"/>
          <w:szCs w:val="28"/>
          <w:lang w:val="de-DE"/>
        </w:rPr>
        <w:t>3</w:t>
      </w:r>
      <w:r w:rsidRPr="005226F0">
        <w:rPr>
          <w:color w:val="000000" w:themeColor="text1"/>
          <w:sz w:val="30"/>
          <w:szCs w:val="28"/>
          <w:lang w:val="vi-VN"/>
        </w:rPr>
        <w:t>.</w:t>
      </w:r>
      <w:r w:rsidR="009304C7" w:rsidRPr="00BD0A74">
        <w:rPr>
          <w:color w:val="000000" w:themeColor="text1"/>
          <w:sz w:val="30"/>
          <w:szCs w:val="28"/>
          <w:lang w:val="de-DE"/>
        </w:rPr>
        <w:t>3</w:t>
      </w:r>
      <w:r w:rsidRPr="005226F0">
        <w:rPr>
          <w:color w:val="000000" w:themeColor="text1"/>
          <w:sz w:val="30"/>
          <w:szCs w:val="28"/>
          <w:lang w:val="vi-VN"/>
        </w:rPr>
        <w:t xml:space="preserve">.1. </w:t>
      </w:r>
      <w:r w:rsidR="00662A46" w:rsidRPr="00BD0A74">
        <w:rPr>
          <w:color w:val="000000" w:themeColor="text1"/>
          <w:sz w:val="30"/>
          <w:szCs w:val="28"/>
          <w:lang w:val="de-DE"/>
        </w:rPr>
        <w:t>Quy trình tiến hành thực nghiệm</w:t>
      </w:r>
    </w:p>
    <w:p w14:paraId="55777971" w14:textId="607B0919" w:rsidR="00C84C85" w:rsidRPr="00B4035A" w:rsidRDefault="00E57A7F"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Thực nghiệm tiến hành trong hai buổi: nắng sáng và trời âm u. Phương tiện sử dụng là một ô tô con, dán năm biển số decal (biển rõ, biển mờ, biển giả định) và thẻ ePass dán trên kính. Khi xe tiến đến cột tre, đầu đọc đọc thẻ, camera chụp ảnh, phần mềm hợp nhất và phát tín hiệu "tít".</w:t>
      </w:r>
    </w:p>
    <w:p w14:paraId="637AD38B" w14:textId="71A4348A" w:rsidR="00C84C85" w:rsidRPr="00BD0A74" w:rsidRDefault="00C84C85" w:rsidP="00A11755">
      <w:pPr>
        <w:pStyle w:val="Heading3"/>
        <w:spacing w:before="0" w:beforeAutospacing="0" w:after="0" w:afterAutospacing="0" w:line="360" w:lineRule="auto"/>
        <w:ind w:firstLine="720"/>
        <w:jc w:val="both"/>
        <w:rPr>
          <w:color w:val="000000" w:themeColor="text1"/>
          <w:sz w:val="30"/>
          <w:szCs w:val="28"/>
          <w:lang w:val="de-DE"/>
        </w:rPr>
      </w:pPr>
      <w:r w:rsidRPr="00BD0A74">
        <w:rPr>
          <w:color w:val="000000" w:themeColor="text1"/>
          <w:sz w:val="30"/>
          <w:szCs w:val="28"/>
          <w:lang w:val="de-DE"/>
        </w:rPr>
        <w:t>3</w:t>
      </w:r>
      <w:r w:rsidRPr="005226F0">
        <w:rPr>
          <w:color w:val="000000" w:themeColor="text1"/>
          <w:sz w:val="30"/>
          <w:szCs w:val="28"/>
          <w:lang w:val="vi-VN"/>
        </w:rPr>
        <w:t>.</w:t>
      </w:r>
      <w:r w:rsidR="009304C7" w:rsidRPr="00BD0A74">
        <w:rPr>
          <w:color w:val="000000" w:themeColor="text1"/>
          <w:sz w:val="30"/>
          <w:szCs w:val="28"/>
          <w:lang w:val="de-DE"/>
        </w:rPr>
        <w:t>3</w:t>
      </w:r>
      <w:r w:rsidRPr="005226F0">
        <w:rPr>
          <w:color w:val="000000" w:themeColor="text1"/>
          <w:sz w:val="30"/>
          <w:szCs w:val="28"/>
          <w:lang w:val="vi-VN"/>
        </w:rPr>
        <w:t xml:space="preserve">.2. </w:t>
      </w:r>
      <w:r w:rsidR="00AB1F87" w:rsidRPr="00BD0A74">
        <w:rPr>
          <w:color w:val="000000" w:themeColor="text1"/>
          <w:sz w:val="30"/>
          <w:szCs w:val="28"/>
          <w:lang w:val="de-DE"/>
        </w:rPr>
        <w:t>Kết quả  thực nghiệm</w:t>
      </w:r>
    </w:p>
    <w:p w14:paraId="7A12601F" w14:textId="63C95AEA" w:rsidR="00C84C85" w:rsidRPr="00B4035A" w:rsidRDefault="00787319"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 xml:space="preserve">Kết quả của </w:t>
      </w:r>
      <w:r w:rsidR="00C50C4C">
        <w:rPr>
          <w:rFonts w:cs="Times New Roman"/>
          <w:color w:val="000000" w:themeColor="text1"/>
          <w:sz w:val="28"/>
          <w:szCs w:val="28"/>
          <w:lang w:val="de-DE"/>
        </w:rPr>
        <w:t>tất cả các</w:t>
      </w:r>
      <w:r w:rsidRPr="00B4035A">
        <w:rPr>
          <w:rFonts w:cs="Times New Roman"/>
          <w:color w:val="000000" w:themeColor="text1"/>
          <w:sz w:val="28"/>
          <w:szCs w:val="28"/>
          <w:lang w:val="de-DE"/>
        </w:rPr>
        <w:t xml:space="preserve"> lượt thực nghiệm phân bố trên sáu kịch bản kết hợp giữa ba loại biển số và hai điều kiện thời tiết đều được ghi nhận đầy đủ cường độ tín hiệu (RSSI), điểm tin cậy OCR và tín hiệu hợp nhất.</w:t>
      </w:r>
    </w:p>
    <w:p w14:paraId="2DFE834B" w14:textId="60D332EB" w:rsidR="00C84C85" w:rsidRPr="00BD0A74" w:rsidRDefault="00C84C85" w:rsidP="00A11755">
      <w:pPr>
        <w:pStyle w:val="Heading3"/>
        <w:spacing w:before="0" w:beforeAutospacing="0" w:after="0" w:afterAutospacing="0" w:line="360" w:lineRule="auto"/>
        <w:ind w:firstLine="720"/>
        <w:jc w:val="both"/>
        <w:rPr>
          <w:color w:val="000000" w:themeColor="text1"/>
          <w:sz w:val="30"/>
          <w:szCs w:val="28"/>
          <w:lang w:val="de-DE"/>
        </w:rPr>
      </w:pPr>
      <w:r w:rsidRPr="00BD0A74">
        <w:rPr>
          <w:color w:val="000000" w:themeColor="text1"/>
          <w:sz w:val="30"/>
          <w:szCs w:val="28"/>
          <w:lang w:val="de-DE"/>
        </w:rPr>
        <w:lastRenderedPageBreak/>
        <w:t>3</w:t>
      </w:r>
      <w:r w:rsidRPr="005226F0">
        <w:rPr>
          <w:color w:val="000000" w:themeColor="text1"/>
          <w:sz w:val="30"/>
          <w:szCs w:val="28"/>
          <w:lang w:val="vi-VN"/>
        </w:rPr>
        <w:t>.</w:t>
      </w:r>
      <w:r w:rsidR="004B4DA4" w:rsidRPr="00BD0A74">
        <w:rPr>
          <w:color w:val="000000" w:themeColor="text1"/>
          <w:sz w:val="30"/>
          <w:szCs w:val="28"/>
          <w:lang w:val="de-DE"/>
        </w:rPr>
        <w:t>3</w:t>
      </w:r>
      <w:r w:rsidRPr="005226F0">
        <w:rPr>
          <w:color w:val="000000" w:themeColor="text1"/>
          <w:sz w:val="30"/>
          <w:szCs w:val="28"/>
          <w:lang w:val="vi-VN"/>
        </w:rPr>
        <w:t>.</w:t>
      </w:r>
      <w:r w:rsidRPr="00BD0A74">
        <w:rPr>
          <w:color w:val="000000" w:themeColor="text1"/>
          <w:sz w:val="30"/>
          <w:szCs w:val="28"/>
          <w:lang w:val="de-DE"/>
        </w:rPr>
        <w:t>3</w:t>
      </w:r>
      <w:r w:rsidRPr="005226F0">
        <w:rPr>
          <w:color w:val="000000" w:themeColor="text1"/>
          <w:sz w:val="30"/>
          <w:szCs w:val="28"/>
          <w:lang w:val="vi-VN"/>
        </w:rPr>
        <w:t xml:space="preserve">. </w:t>
      </w:r>
      <w:r w:rsidR="00AF7D17" w:rsidRPr="00BD0A74">
        <w:rPr>
          <w:color w:val="000000" w:themeColor="text1"/>
          <w:sz w:val="30"/>
          <w:szCs w:val="28"/>
          <w:lang w:val="de-DE"/>
        </w:rPr>
        <w:t>Tổng hợp kết quả theo nhóm kịch bản</w:t>
      </w:r>
    </w:p>
    <w:p w14:paraId="62166703" w14:textId="5BAFEACA" w:rsidR="00C84C85" w:rsidRDefault="00787319"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 xml:space="preserve">Tổng hợp </w:t>
      </w:r>
      <w:r w:rsidR="00D31A2A">
        <w:rPr>
          <w:rFonts w:cs="Times New Roman"/>
          <w:color w:val="000000" w:themeColor="text1"/>
          <w:sz w:val="28"/>
          <w:szCs w:val="28"/>
          <w:lang w:val="de-DE"/>
        </w:rPr>
        <w:t>tất cả</w:t>
      </w:r>
      <w:r w:rsidRPr="00B4035A">
        <w:rPr>
          <w:rFonts w:cs="Times New Roman"/>
          <w:color w:val="000000" w:themeColor="text1"/>
          <w:sz w:val="28"/>
          <w:szCs w:val="28"/>
          <w:lang w:val="de-DE"/>
        </w:rPr>
        <w:t xml:space="preserve"> lượt cho thấy: tỷ lệ đọc RFID thành công đạt 100%, tỷ lệ OCR thành công đạt 100%, và tỷ lệ hợp nhất phát "tít" thành công đạt 100%. Điểm tin cậy OCR trung bình toàn bộ đạt 0,89.</w:t>
      </w:r>
    </w:p>
    <w:p w14:paraId="737CACD3" w14:textId="5193CE20" w:rsidR="000471FD" w:rsidRPr="00A11755" w:rsidRDefault="000471FD" w:rsidP="00A11755">
      <w:pPr>
        <w:pStyle w:val="Heading2"/>
        <w:spacing w:before="0" w:line="360" w:lineRule="auto"/>
        <w:ind w:firstLine="720"/>
        <w:jc w:val="both"/>
        <w:rPr>
          <w:sz w:val="30"/>
          <w:szCs w:val="28"/>
          <w:lang w:val="de-DE"/>
        </w:rPr>
      </w:pPr>
      <w:r w:rsidRPr="005226F0">
        <w:rPr>
          <w:sz w:val="30"/>
          <w:szCs w:val="28"/>
          <w:lang w:val="de-DE"/>
        </w:rPr>
        <w:t xml:space="preserve">3.4. </w:t>
      </w:r>
      <w:r w:rsidR="00124F96" w:rsidRPr="00A11755">
        <w:rPr>
          <w:sz w:val="30"/>
          <w:szCs w:val="28"/>
          <w:lang w:val="de-DE"/>
        </w:rPr>
        <w:t>Đánh giá kết quả thực nghiệm</w:t>
      </w:r>
    </w:p>
    <w:p w14:paraId="10FF225A" w14:textId="29213CDF" w:rsidR="000471FD" w:rsidRPr="00BD0A74" w:rsidRDefault="000471FD" w:rsidP="00A11755">
      <w:pPr>
        <w:pStyle w:val="Heading3"/>
        <w:spacing w:before="0" w:beforeAutospacing="0" w:after="0" w:afterAutospacing="0" w:line="360" w:lineRule="auto"/>
        <w:ind w:firstLine="720"/>
        <w:jc w:val="both"/>
        <w:rPr>
          <w:color w:val="000000" w:themeColor="text1"/>
          <w:sz w:val="30"/>
          <w:szCs w:val="28"/>
          <w:lang w:val="de-DE"/>
        </w:rPr>
      </w:pPr>
      <w:r w:rsidRPr="00BD0A74">
        <w:rPr>
          <w:color w:val="000000" w:themeColor="text1"/>
          <w:sz w:val="30"/>
          <w:szCs w:val="28"/>
          <w:lang w:val="de-DE"/>
        </w:rPr>
        <w:t>3</w:t>
      </w:r>
      <w:r w:rsidRPr="005226F0">
        <w:rPr>
          <w:color w:val="000000" w:themeColor="text1"/>
          <w:sz w:val="30"/>
          <w:szCs w:val="28"/>
          <w:lang w:val="vi-VN"/>
        </w:rPr>
        <w:t>.</w:t>
      </w:r>
      <w:r w:rsidRPr="00BD0A74">
        <w:rPr>
          <w:color w:val="000000" w:themeColor="text1"/>
          <w:sz w:val="30"/>
          <w:szCs w:val="28"/>
          <w:lang w:val="de-DE"/>
        </w:rPr>
        <w:t>4</w:t>
      </w:r>
      <w:r w:rsidRPr="005226F0">
        <w:rPr>
          <w:color w:val="000000" w:themeColor="text1"/>
          <w:sz w:val="30"/>
          <w:szCs w:val="28"/>
          <w:lang w:val="vi-VN"/>
        </w:rPr>
        <w:t xml:space="preserve">.1. </w:t>
      </w:r>
      <w:r w:rsidR="00317226" w:rsidRPr="00BD0A74">
        <w:rPr>
          <w:color w:val="000000" w:themeColor="text1"/>
          <w:sz w:val="30"/>
          <w:szCs w:val="28"/>
          <w:lang w:val="de-DE"/>
        </w:rPr>
        <w:t>Đánh giá các chỉ số đã đặt ra</w:t>
      </w:r>
    </w:p>
    <w:p w14:paraId="26D58860" w14:textId="23ED9D25" w:rsidR="000471FD" w:rsidRPr="00B4035A" w:rsidRDefault="00787319"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 xml:space="preserve">Tất cả </w:t>
      </w:r>
      <w:r w:rsidR="00D31A2A">
        <w:rPr>
          <w:rFonts w:cs="Times New Roman"/>
          <w:color w:val="000000" w:themeColor="text1"/>
          <w:sz w:val="28"/>
          <w:szCs w:val="28"/>
          <w:lang w:val="de-DE"/>
        </w:rPr>
        <w:t>các</w:t>
      </w:r>
      <w:r w:rsidRPr="00B4035A">
        <w:rPr>
          <w:rFonts w:cs="Times New Roman"/>
          <w:color w:val="000000" w:themeColor="text1"/>
          <w:sz w:val="28"/>
          <w:szCs w:val="28"/>
          <w:lang w:val="de-DE"/>
        </w:rPr>
        <w:t xml:space="preserve"> lượt xe đều được đầu đọc RFID nhận đúng mã EPC. Tất cả lượt</w:t>
      </w:r>
      <w:r w:rsidR="00B91330" w:rsidRPr="00B4035A">
        <w:rPr>
          <w:rFonts w:cs="Times New Roman"/>
          <w:color w:val="000000" w:themeColor="text1"/>
          <w:sz w:val="28"/>
          <w:szCs w:val="28"/>
          <w:lang w:val="de-DE"/>
        </w:rPr>
        <w:t xml:space="preserve"> thử nghiệm</w:t>
      </w:r>
      <w:r w:rsidRPr="00B4035A">
        <w:rPr>
          <w:rFonts w:cs="Times New Roman"/>
          <w:color w:val="000000" w:themeColor="text1"/>
          <w:sz w:val="28"/>
          <w:szCs w:val="28"/>
          <w:lang w:val="de-DE"/>
        </w:rPr>
        <w:t xml:space="preserve"> đều được OCR trả về chuỗi ký tự khớp với biển dán trên xe. Phần mềm đều phát đúng tín hiệu "tít" báo giao dịch thành công và hệ thống vận hành ổn định không phải khởi động lại</w:t>
      </w:r>
    </w:p>
    <w:p w14:paraId="68DD8EC2" w14:textId="4A165EF2" w:rsidR="000471FD" w:rsidRPr="00BD0A74" w:rsidRDefault="000471FD" w:rsidP="00A11755">
      <w:pPr>
        <w:pStyle w:val="Heading3"/>
        <w:spacing w:before="0" w:beforeAutospacing="0" w:after="0" w:afterAutospacing="0" w:line="360" w:lineRule="auto"/>
        <w:ind w:firstLine="720"/>
        <w:jc w:val="both"/>
        <w:rPr>
          <w:color w:val="000000" w:themeColor="text1"/>
          <w:sz w:val="30"/>
          <w:szCs w:val="28"/>
          <w:lang w:val="de-DE"/>
        </w:rPr>
      </w:pPr>
      <w:r w:rsidRPr="00BD0A74">
        <w:rPr>
          <w:color w:val="000000" w:themeColor="text1"/>
          <w:sz w:val="30"/>
          <w:szCs w:val="28"/>
          <w:lang w:val="de-DE"/>
        </w:rPr>
        <w:t>3</w:t>
      </w:r>
      <w:r w:rsidRPr="005226F0">
        <w:rPr>
          <w:color w:val="000000" w:themeColor="text1"/>
          <w:sz w:val="30"/>
          <w:szCs w:val="28"/>
          <w:lang w:val="vi-VN"/>
        </w:rPr>
        <w:t>.</w:t>
      </w:r>
      <w:r w:rsidRPr="00BD0A74">
        <w:rPr>
          <w:color w:val="000000" w:themeColor="text1"/>
          <w:sz w:val="30"/>
          <w:szCs w:val="28"/>
          <w:lang w:val="de-DE"/>
        </w:rPr>
        <w:t>4</w:t>
      </w:r>
      <w:r w:rsidRPr="005226F0">
        <w:rPr>
          <w:color w:val="000000" w:themeColor="text1"/>
          <w:sz w:val="30"/>
          <w:szCs w:val="28"/>
          <w:lang w:val="vi-VN"/>
        </w:rPr>
        <w:t xml:space="preserve">.2. </w:t>
      </w:r>
      <w:r w:rsidR="00237FFB" w:rsidRPr="00BD0A74">
        <w:rPr>
          <w:color w:val="000000" w:themeColor="text1"/>
          <w:sz w:val="30"/>
          <w:szCs w:val="28"/>
          <w:lang w:val="de-DE"/>
        </w:rPr>
        <w:t>Phân tích định tính theo từng kịch bản</w:t>
      </w:r>
    </w:p>
    <w:p w14:paraId="16BA980C" w14:textId="33A1E571" w:rsidR="000471FD" w:rsidRPr="00B4035A" w:rsidRDefault="00F952E9"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Điều kiện thời tiết có ảnh hưởng tới chất lượng OCR (nắng sáng 0,92, âm u 0,86) nhưng vẫn nhận diện đúng 100%. Loại biển ảnh hưởng rõ rệt hơn: biển rõ đạt cao nhất, biển giả định đạt mức trung bình, biển mờ đạt thấp nhất nhưng đều vượt ngưỡng ra quyết định. Trong khi đó, RFID thể hiện sự ổn định cao, ít phụ thuộc ánh sáng và độ sạch của biển số.</w:t>
      </w:r>
    </w:p>
    <w:p w14:paraId="0F67C999" w14:textId="7ACACD42" w:rsidR="000471FD" w:rsidRPr="00BD0A74" w:rsidRDefault="000471FD" w:rsidP="00A11755">
      <w:pPr>
        <w:pStyle w:val="Heading3"/>
        <w:spacing w:before="0" w:beforeAutospacing="0" w:after="0" w:afterAutospacing="0" w:line="360" w:lineRule="auto"/>
        <w:ind w:firstLine="720"/>
        <w:jc w:val="both"/>
        <w:rPr>
          <w:color w:val="000000" w:themeColor="text1"/>
          <w:sz w:val="30"/>
          <w:szCs w:val="28"/>
          <w:lang w:val="de-DE"/>
        </w:rPr>
      </w:pPr>
      <w:r w:rsidRPr="00BD0A74">
        <w:rPr>
          <w:color w:val="000000" w:themeColor="text1"/>
          <w:sz w:val="30"/>
          <w:szCs w:val="28"/>
          <w:lang w:val="de-DE"/>
        </w:rPr>
        <w:t>3</w:t>
      </w:r>
      <w:r w:rsidRPr="005226F0">
        <w:rPr>
          <w:color w:val="000000" w:themeColor="text1"/>
          <w:sz w:val="30"/>
          <w:szCs w:val="28"/>
          <w:lang w:val="vi-VN"/>
        </w:rPr>
        <w:t>.</w:t>
      </w:r>
      <w:r w:rsidRPr="00BD0A74">
        <w:rPr>
          <w:color w:val="000000" w:themeColor="text1"/>
          <w:sz w:val="30"/>
          <w:szCs w:val="28"/>
          <w:lang w:val="de-DE"/>
        </w:rPr>
        <w:t>4</w:t>
      </w:r>
      <w:r w:rsidRPr="005226F0">
        <w:rPr>
          <w:color w:val="000000" w:themeColor="text1"/>
          <w:sz w:val="30"/>
          <w:szCs w:val="28"/>
          <w:lang w:val="vi-VN"/>
        </w:rPr>
        <w:t>.</w:t>
      </w:r>
      <w:r w:rsidRPr="00BD0A74">
        <w:rPr>
          <w:color w:val="000000" w:themeColor="text1"/>
          <w:sz w:val="30"/>
          <w:szCs w:val="28"/>
          <w:lang w:val="de-DE"/>
        </w:rPr>
        <w:t>3</w:t>
      </w:r>
      <w:r w:rsidRPr="005226F0">
        <w:rPr>
          <w:color w:val="000000" w:themeColor="text1"/>
          <w:sz w:val="30"/>
          <w:szCs w:val="28"/>
          <w:lang w:val="vi-VN"/>
        </w:rPr>
        <w:t xml:space="preserve">. </w:t>
      </w:r>
      <w:r w:rsidR="002D6F0F" w:rsidRPr="00BD0A74">
        <w:rPr>
          <w:color w:val="000000" w:themeColor="text1"/>
          <w:sz w:val="30"/>
          <w:szCs w:val="28"/>
          <w:lang w:val="de-DE"/>
        </w:rPr>
        <w:t>Hạn chế của thực nghiệm</w:t>
      </w:r>
    </w:p>
    <w:p w14:paraId="58C4083B" w14:textId="5872932D" w:rsidR="000471FD" w:rsidRPr="00B4035A" w:rsidRDefault="00F952E9"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Hạn chế của thực nghiệm gồm: không có barrier thật và vòng từ; không đa dạng phương tiện; không có thực nghiệm trong điều kiện cực đoan (mưa lớn, đêm tối); và chưa kết nối thật với hệ thống ETC quốc gia.</w:t>
      </w:r>
    </w:p>
    <w:p w14:paraId="118C2638" w14:textId="7D0F3D49" w:rsidR="0088332C" w:rsidRPr="00BD0A74" w:rsidRDefault="0088332C" w:rsidP="00A11755">
      <w:pPr>
        <w:pStyle w:val="Heading2"/>
        <w:spacing w:before="0" w:line="360" w:lineRule="auto"/>
        <w:ind w:firstLine="720"/>
        <w:jc w:val="both"/>
        <w:rPr>
          <w:sz w:val="30"/>
          <w:szCs w:val="28"/>
          <w:lang w:val="de-DE"/>
        </w:rPr>
      </w:pPr>
      <w:r w:rsidRPr="005226F0">
        <w:rPr>
          <w:sz w:val="30"/>
          <w:szCs w:val="28"/>
          <w:lang w:val="de-DE"/>
        </w:rPr>
        <w:t xml:space="preserve">3.5. </w:t>
      </w:r>
      <w:r w:rsidRPr="00BD0A74">
        <w:rPr>
          <w:sz w:val="30"/>
          <w:szCs w:val="28"/>
          <w:lang w:val="de-DE"/>
        </w:rPr>
        <w:t xml:space="preserve">Đề xuất hai mô hình </w:t>
      </w:r>
      <w:r w:rsidR="00FC56FB" w:rsidRPr="00BD0A74">
        <w:rPr>
          <w:sz w:val="30"/>
          <w:szCs w:val="28"/>
          <w:lang w:val="de-DE"/>
        </w:rPr>
        <w:t>áp dụng thực tế</w:t>
      </w:r>
    </w:p>
    <w:p w14:paraId="48A2F900" w14:textId="5D794251" w:rsidR="0088332C" w:rsidRPr="00BD0A74" w:rsidRDefault="0088332C" w:rsidP="00A11755">
      <w:pPr>
        <w:pStyle w:val="Heading3"/>
        <w:spacing w:before="0" w:beforeAutospacing="0" w:after="0" w:afterAutospacing="0" w:line="360" w:lineRule="auto"/>
        <w:ind w:firstLine="720"/>
        <w:jc w:val="both"/>
        <w:rPr>
          <w:color w:val="000000" w:themeColor="text1"/>
          <w:sz w:val="30"/>
          <w:szCs w:val="28"/>
          <w:lang w:val="de-DE"/>
        </w:rPr>
      </w:pPr>
      <w:r w:rsidRPr="00BD0A74">
        <w:rPr>
          <w:color w:val="000000" w:themeColor="text1"/>
          <w:sz w:val="30"/>
          <w:szCs w:val="28"/>
          <w:lang w:val="de-DE"/>
        </w:rPr>
        <w:t>3</w:t>
      </w:r>
      <w:r w:rsidRPr="005226F0">
        <w:rPr>
          <w:color w:val="000000" w:themeColor="text1"/>
          <w:sz w:val="30"/>
          <w:szCs w:val="28"/>
          <w:lang w:val="vi-VN"/>
        </w:rPr>
        <w:t>.</w:t>
      </w:r>
      <w:r w:rsidR="00125A07" w:rsidRPr="00BD0A74">
        <w:rPr>
          <w:color w:val="000000" w:themeColor="text1"/>
          <w:sz w:val="30"/>
          <w:szCs w:val="28"/>
          <w:lang w:val="de-DE"/>
        </w:rPr>
        <w:t>5</w:t>
      </w:r>
      <w:r w:rsidRPr="005226F0">
        <w:rPr>
          <w:color w:val="000000" w:themeColor="text1"/>
          <w:sz w:val="30"/>
          <w:szCs w:val="28"/>
          <w:lang w:val="vi-VN"/>
        </w:rPr>
        <w:t xml:space="preserve">.1. </w:t>
      </w:r>
      <w:r w:rsidR="00EB3C7B" w:rsidRPr="00BD0A74">
        <w:rPr>
          <w:color w:val="000000" w:themeColor="text1"/>
          <w:sz w:val="30"/>
          <w:szCs w:val="28"/>
          <w:lang w:val="de-DE"/>
        </w:rPr>
        <w:t>Mô hình 1 – Bãi đỗ xe đơn lẻ</w:t>
      </w:r>
    </w:p>
    <w:p w14:paraId="2ADFA3AA" w14:textId="6476A061" w:rsidR="00B758B6" w:rsidRPr="00B4035A" w:rsidRDefault="00B758B6"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Áp dụng cho bãi đỗ độc lập quy mô 300–800 xe đăng ký, ưu tiên giảm chi phí và đơn giản hóa vận hành.</w:t>
      </w:r>
    </w:p>
    <w:p w14:paraId="3BB77696" w14:textId="577CB9E5" w:rsidR="00B758B6" w:rsidRPr="00B4035A" w:rsidRDefault="00B758B6"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Phần cứng và Phần mềm: Trang bị bộ thiết bị tối thiểu; Lane Controller rút gọn; Backend hợp nhất ba dịch vụ trên một process, dùng PostgreSQL đơn node.</w:t>
      </w:r>
    </w:p>
    <w:p w14:paraId="4DC924AF" w14:textId="5307AB8E" w:rsidR="00B758B6" w:rsidRPr="00B4035A" w:rsidRDefault="00B758B6"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Tích hợp và Vận hành: Tích hợp trực tiếp API VETC/ePass và 1-2 cổng thanh toán; vận hành bởi một nhân sự bán thời gian</w:t>
      </w:r>
      <w:r w:rsidR="005226F0" w:rsidRPr="00B4035A">
        <w:rPr>
          <w:rFonts w:cs="Times New Roman"/>
          <w:color w:val="000000" w:themeColor="text1"/>
          <w:sz w:val="28"/>
          <w:szCs w:val="28"/>
          <w:lang w:val="de-DE"/>
        </w:rPr>
        <w:t>.</w:t>
      </w:r>
    </w:p>
    <w:p w14:paraId="797EECC3" w14:textId="7E68CC55" w:rsidR="0088332C" w:rsidRPr="00BD0A74" w:rsidRDefault="0088332C" w:rsidP="00A11755">
      <w:pPr>
        <w:pStyle w:val="Heading3"/>
        <w:spacing w:before="0" w:beforeAutospacing="0" w:after="0" w:afterAutospacing="0" w:line="360" w:lineRule="auto"/>
        <w:ind w:firstLine="720"/>
        <w:jc w:val="both"/>
        <w:rPr>
          <w:color w:val="000000" w:themeColor="text1"/>
          <w:sz w:val="30"/>
          <w:szCs w:val="28"/>
          <w:lang w:val="de-DE"/>
        </w:rPr>
      </w:pPr>
      <w:r w:rsidRPr="00BD0A74">
        <w:rPr>
          <w:color w:val="000000" w:themeColor="text1"/>
          <w:sz w:val="30"/>
          <w:szCs w:val="28"/>
          <w:lang w:val="de-DE"/>
        </w:rPr>
        <w:t>3</w:t>
      </w:r>
      <w:r w:rsidRPr="005226F0">
        <w:rPr>
          <w:color w:val="000000" w:themeColor="text1"/>
          <w:sz w:val="30"/>
          <w:szCs w:val="28"/>
          <w:lang w:val="vi-VN"/>
        </w:rPr>
        <w:t>.</w:t>
      </w:r>
      <w:r w:rsidR="00125A07" w:rsidRPr="00BD0A74">
        <w:rPr>
          <w:color w:val="000000" w:themeColor="text1"/>
          <w:sz w:val="30"/>
          <w:szCs w:val="28"/>
          <w:lang w:val="de-DE"/>
        </w:rPr>
        <w:t>5</w:t>
      </w:r>
      <w:r w:rsidRPr="005226F0">
        <w:rPr>
          <w:color w:val="000000" w:themeColor="text1"/>
          <w:sz w:val="30"/>
          <w:szCs w:val="28"/>
          <w:lang w:val="vi-VN"/>
        </w:rPr>
        <w:t xml:space="preserve">.2. </w:t>
      </w:r>
      <w:r w:rsidR="009C39DC" w:rsidRPr="00BD0A74">
        <w:rPr>
          <w:color w:val="000000" w:themeColor="text1"/>
          <w:sz w:val="30"/>
          <w:szCs w:val="28"/>
          <w:lang w:val="de-DE"/>
        </w:rPr>
        <w:t>Mô hình 2 – Khu đô thị quy mô</w:t>
      </w:r>
    </w:p>
    <w:p w14:paraId="431DC912" w14:textId="1AA693B2" w:rsidR="00B758B6" w:rsidRPr="00B4035A" w:rsidRDefault="00B758B6"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lastRenderedPageBreak/>
        <w:t>Áp dụng cho khu đô thị nhiều bãi đỗ phân tán, quy mô 10.000–25.000 xe, yêu cầu sẵn sàng cao (uptime 99,9%).</w:t>
      </w:r>
    </w:p>
    <w:p w14:paraId="129BB3C0" w14:textId="77777777" w:rsidR="00B758B6" w:rsidRPr="00B4035A" w:rsidRDefault="00B758B6"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Phần cứng và Phần mềm: Lắp đủ tám nhóm thiết bị; sáu microservice Backend triển khai trên hai trung tâm dữ liệu active – passive.</w:t>
      </w:r>
    </w:p>
    <w:p w14:paraId="5E9B613F" w14:textId="613D9576" w:rsidR="00B758B6" w:rsidRPr="00B4035A" w:rsidRDefault="00B758B6"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Tích hợp và Vận hành: Tích hợp đầy đủ VETC, ePass, đa cổng thanh toán, phát hành thẻ nội bộ; yêu cầu phòng vận hành chuyên trách 24/7</w:t>
      </w:r>
    </w:p>
    <w:p w14:paraId="6BE0CB9B" w14:textId="15A70B9F" w:rsidR="0088332C" w:rsidRPr="00BD0A74" w:rsidRDefault="0088332C" w:rsidP="00A11755">
      <w:pPr>
        <w:pStyle w:val="Heading3"/>
        <w:spacing w:before="0" w:beforeAutospacing="0" w:after="0" w:afterAutospacing="0" w:line="360" w:lineRule="auto"/>
        <w:ind w:firstLine="720"/>
        <w:jc w:val="both"/>
        <w:rPr>
          <w:color w:val="000000" w:themeColor="text1"/>
          <w:sz w:val="30"/>
          <w:szCs w:val="28"/>
          <w:lang w:val="de-DE"/>
        </w:rPr>
      </w:pPr>
      <w:r w:rsidRPr="00BD0A74">
        <w:rPr>
          <w:color w:val="000000" w:themeColor="text1"/>
          <w:sz w:val="30"/>
          <w:szCs w:val="28"/>
          <w:lang w:val="de-DE"/>
        </w:rPr>
        <w:t>3</w:t>
      </w:r>
      <w:r w:rsidRPr="005226F0">
        <w:rPr>
          <w:color w:val="000000" w:themeColor="text1"/>
          <w:sz w:val="30"/>
          <w:szCs w:val="28"/>
          <w:lang w:val="vi-VN"/>
        </w:rPr>
        <w:t>.</w:t>
      </w:r>
      <w:r w:rsidR="00125A07" w:rsidRPr="00BD0A74">
        <w:rPr>
          <w:color w:val="000000" w:themeColor="text1"/>
          <w:sz w:val="30"/>
          <w:szCs w:val="28"/>
          <w:lang w:val="de-DE"/>
        </w:rPr>
        <w:t>5</w:t>
      </w:r>
      <w:r w:rsidRPr="005226F0">
        <w:rPr>
          <w:color w:val="000000" w:themeColor="text1"/>
          <w:sz w:val="30"/>
          <w:szCs w:val="28"/>
          <w:lang w:val="vi-VN"/>
        </w:rPr>
        <w:t>.</w:t>
      </w:r>
      <w:r w:rsidRPr="00BD0A74">
        <w:rPr>
          <w:color w:val="000000" w:themeColor="text1"/>
          <w:sz w:val="30"/>
          <w:szCs w:val="28"/>
          <w:lang w:val="de-DE"/>
        </w:rPr>
        <w:t>3</w:t>
      </w:r>
      <w:r w:rsidRPr="005226F0">
        <w:rPr>
          <w:color w:val="000000" w:themeColor="text1"/>
          <w:sz w:val="30"/>
          <w:szCs w:val="28"/>
          <w:lang w:val="vi-VN"/>
        </w:rPr>
        <w:t xml:space="preserve">. </w:t>
      </w:r>
      <w:r w:rsidR="0056557F" w:rsidRPr="00BD0A74">
        <w:rPr>
          <w:color w:val="000000" w:themeColor="text1"/>
          <w:sz w:val="30"/>
          <w:szCs w:val="28"/>
          <w:lang w:val="de-DE"/>
        </w:rPr>
        <w:t>So sánh hai mô hình</w:t>
      </w:r>
    </w:p>
    <w:p w14:paraId="4297A0C7" w14:textId="4C45B9A2" w:rsidR="0088332C" w:rsidRPr="00B4035A" w:rsidRDefault="003D2E91" w:rsidP="00A11755">
      <w:pPr>
        <w:spacing w:after="0" w:line="360" w:lineRule="auto"/>
        <w:ind w:firstLine="720"/>
        <w:jc w:val="both"/>
        <w:rPr>
          <w:rFonts w:cs="Times New Roman"/>
          <w:color w:val="000000" w:themeColor="text1"/>
          <w:sz w:val="28"/>
          <w:szCs w:val="28"/>
          <w:lang w:val="de-DE"/>
        </w:rPr>
      </w:pPr>
      <w:r w:rsidRPr="00B4035A">
        <w:rPr>
          <w:rFonts w:cs="Times New Roman"/>
          <w:color w:val="000000" w:themeColor="text1"/>
          <w:sz w:val="28"/>
          <w:szCs w:val="28"/>
          <w:lang w:val="de-DE"/>
        </w:rPr>
        <w:t>Mô hình 1 phù hợp với chủ đầu tư bãi đỗ độc lập, ưu tiên triển khai nhanh. Mô hình 2 phù hợp với khu đô thị yêu cầu vận hành chuyên nghiệp</w:t>
      </w:r>
      <w:r w:rsidR="00754516">
        <w:rPr>
          <w:rFonts w:cs="Times New Roman"/>
          <w:color w:val="000000" w:themeColor="text1"/>
          <w:sz w:val="28"/>
          <w:szCs w:val="28"/>
          <w:lang w:val="de-DE"/>
        </w:rPr>
        <w:t>.</w:t>
      </w:r>
      <w:r w:rsidRPr="00B4035A">
        <w:rPr>
          <w:rFonts w:cs="Times New Roman"/>
          <w:color w:val="000000" w:themeColor="text1"/>
          <w:sz w:val="28"/>
          <w:szCs w:val="28"/>
          <w:lang w:val="de-DE"/>
        </w:rPr>
        <w:t xml:space="preserve"> Cả hai mô hình chia sẻ chung kiến trúc nên có thể nâng cấp dần từ Mô hình 1 lên Mô hình 2</w:t>
      </w:r>
      <w:r w:rsidR="005226F0" w:rsidRPr="00B4035A">
        <w:rPr>
          <w:rFonts w:cs="Times New Roman"/>
          <w:color w:val="000000" w:themeColor="text1"/>
          <w:sz w:val="28"/>
          <w:szCs w:val="28"/>
          <w:lang w:val="de-DE"/>
        </w:rPr>
        <w:t>.</w:t>
      </w:r>
    </w:p>
    <w:tbl>
      <w:tblPr>
        <w:tblW w:w="9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97"/>
        <w:gridCol w:w="3529"/>
        <w:gridCol w:w="3805"/>
      </w:tblGrid>
      <w:tr w:rsidR="002A3A43" w:rsidRPr="00D72F02" w14:paraId="7A20DAF5" w14:textId="77777777" w:rsidTr="00B159B3">
        <w:trPr>
          <w:cantSplit/>
          <w:tblHeader/>
        </w:trPr>
        <w:tc>
          <w:tcPr>
            <w:tcW w:w="2297" w:type="dxa"/>
            <w:tcBorders>
              <w:top w:val="single" w:sz="6" w:space="0" w:color="000000"/>
              <w:left w:val="single" w:sz="6" w:space="0" w:color="000000"/>
              <w:bottom w:val="single" w:sz="6" w:space="0" w:color="000000"/>
              <w:right w:val="single" w:sz="6" w:space="0" w:color="000000"/>
            </w:tcBorders>
            <w:shd w:val="clear" w:color="auto" w:fill="D9E2F3"/>
            <w:tcMar>
              <w:top w:w="100" w:type="dxa"/>
              <w:left w:w="100" w:type="dxa"/>
              <w:bottom w:w="100" w:type="dxa"/>
              <w:right w:w="100" w:type="dxa"/>
            </w:tcMar>
            <w:vAlign w:val="center"/>
          </w:tcPr>
          <w:p w14:paraId="60A09C81" w14:textId="77777777" w:rsidR="002A3A43" w:rsidRPr="000C7CBD" w:rsidRDefault="002A3A43" w:rsidP="000C7CBD">
            <w:pPr>
              <w:spacing w:after="0" w:line="300" w:lineRule="auto"/>
              <w:jc w:val="center"/>
              <w:rPr>
                <w:sz w:val="28"/>
                <w:szCs w:val="28"/>
              </w:rPr>
            </w:pPr>
            <w:r w:rsidRPr="000C7CBD">
              <w:rPr>
                <w:b/>
                <w:bCs/>
                <w:sz w:val="28"/>
                <w:szCs w:val="28"/>
              </w:rPr>
              <w:t>Tiêu chí</w:t>
            </w:r>
          </w:p>
        </w:tc>
        <w:tc>
          <w:tcPr>
            <w:tcW w:w="3529" w:type="dxa"/>
            <w:tcBorders>
              <w:top w:val="single" w:sz="6" w:space="0" w:color="000000"/>
              <w:left w:val="single" w:sz="6" w:space="0" w:color="000000"/>
              <w:bottom w:val="single" w:sz="6" w:space="0" w:color="000000"/>
              <w:right w:val="single" w:sz="6" w:space="0" w:color="000000"/>
            </w:tcBorders>
            <w:shd w:val="clear" w:color="auto" w:fill="D9E2F3"/>
            <w:tcMar>
              <w:top w:w="100" w:type="dxa"/>
              <w:left w:w="100" w:type="dxa"/>
              <w:bottom w:w="100" w:type="dxa"/>
              <w:right w:w="100" w:type="dxa"/>
            </w:tcMar>
            <w:vAlign w:val="center"/>
          </w:tcPr>
          <w:p w14:paraId="0CA0EE43" w14:textId="77777777" w:rsidR="002A3A43" w:rsidRPr="000C7CBD" w:rsidRDefault="002A3A43" w:rsidP="000C7CBD">
            <w:pPr>
              <w:spacing w:after="0" w:line="300" w:lineRule="auto"/>
              <w:jc w:val="center"/>
              <w:rPr>
                <w:b/>
                <w:bCs/>
                <w:sz w:val="28"/>
                <w:szCs w:val="28"/>
              </w:rPr>
            </w:pPr>
            <w:r w:rsidRPr="000C7CBD">
              <w:rPr>
                <w:b/>
                <w:bCs/>
                <w:sz w:val="28"/>
                <w:szCs w:val="28"/>
              </w:rPr>
              <w:t xml:space="preserve">Mô hình 1 — Bãi đỗ xe </w:t>
            </w:r>
          </w:p>
          <w:p w14:paraId="14E13B50" w14:textId="77777777" w:rsidR="002A3A43" w:rsidRPr="000C7CBD" w:rsidRDefault="002A3A43" w:rsidP="000C7CBD">
            <w:pPr>
              <w:spacing w:after="0" w:line="300" w:lineRule="auto"/>
              <w:jc w:val="center"/>
              <w:rPr>
                <w:sz w:val="28"/>
                <w:szCs w:val="28"/>
              </w:rPr>
            </w:pPr>
            <w:r w:rsidRPr="000C7CBD">
              <w:rPr>
                <w:b/>
                <w:bCs/>
                <w:sz w:val="28"/>
                <w:szCs w:val="28"/>
              </w:rPr>
              <w:t>đơn lẻ</w:t>
            </w:r>
          </w:p>
        </w:tc>
        <w:tc>
          <w:tcPr>
            <w:tcW w:w="3805" w:type="dxa"/>
            <w:tcBorders>
              <w:top w:val="single" w:sz="6" w:space="0" w:color="000000"/>
              <w:left w:val="single" w:sz="6" w:space="0" w:color="000000"/>
              <w:bottom w:val="single" w:sz="6" w:space="0" w:color="000000"/>
              <w:right w:val="single" w:sz="6" w:space="0" w:color="000000"/>
            </w:tcBorders>
            <w:shd w:val="clear" w:color="auto" w:fill="D9E2F3"/>
            <w:tcMar>
              <w:top w:w="100" w:type="dxa"/>
              <w:left w:w="100" w:type="dxa"/>
              <w:bottom w:w="100" w:type="dxa"/>
              <w:right w:w="100" w:type="dxa"/>
            </w:tcMar>
            <w:vAlign w:val="center"/>
          </w:tcPr>
          <w:p w14:paraId="1FAD1DAB" w14:textId="77777777" w:rsidR="002A3A43" w:rsidRPr="000C7CBD" w:rsidRDefault="002A3A43" w:rsidP="000C7CBD">
            <w:pPr>
              <w:spacing w:after="0" w:line="300" w:lineRule="auto"/>
              <w:jc w:val="center"/>
              <w:rPr>
                <w:b/>
                <w:bCs/>
                <w:sz w:val="28"/>
                <w:szCs w:val="28"/>
              </w:rPr>
            </w:pPr>
            <w:r w:rsidRPr="000C7CBD">
              <w:rPr>
                <w:b/>
                <w:bCs/>
                <w:sz w:val="28"/>
                <w:szCs w:val="28"/>
              </w:rPr>
              <w:t xml:space="preserve">Mô hình 2 — Khu đô thị </w:t>
            </w:r>
          </w:p>
          <w:p w14:paraId="4F57E60A" w14:textId="77777777" w:rsidR="002A3A43" w:rsidRPr="000C7CBD" w:rsidRDefault="002A3A43" w:rsidP="000C7CBD">
            <w:pPr>
              <w:spacing w:after="0" w:line="300" w:lineRule="auto"/>
              <w:jc w:val="center"/>
              <w:rPr>
                <w:sz w:val="28"/>
                <w:szCs w:val="28"/>
              </w:rPr>
            </w:pPr>
            <w:r w:rsidRPr="000C7CBD">
              <w:rPr>
                <w:b/>
                <w:bCs/>
                <w:sz w:val="28"/>
                <w:szCs w:val="28"/>
              </w:rPr>
              <w:t>quy mô</w:t>
            </w:r>
          </w:p>
        </w:tc>
      </w:tr>
      <w:tr w:rsidR="002A3A43" w:rsidRPr="00D72F02" w14:paraId="314CE2C1" w14:textId="77777777" w:rsidTr="00B159B3">
        <w:trPr>
          <w:cantSplit/>
        </w:trPr>
        <w:tc>
          <w:tcPr>
            <w:tcW w:w="2297" w:type="dxa"/>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97CD43A" w14:textId="77777777" w:rsidR="002A3A43" w:rsidRPr="000C7CBD" w:rsidRDefault="002A3A43" w:rsidP="000C7CBD">
            <w:pPr>
              <w:spacing w:after="0" w:line="300" w:lineRule="auto"/>
              <w:rPr>
                <w:sz w:val="28"/>
                <w:szCs w:val="28"/>
              </w:rPr>
            </w:pPr>
            <w:r w:rsidRPr="000C7CBD">
              <w:rPr>
                <w:b/>
                <w:bCs/>
                <w:sz w:val="28"/>
                <w:szCs w:val="28"/>
              </w:rPr>
              <w:t>Phạm vi áp dụng</w:t>
            </w:r>
          </w:p>
        </w:tc>
        <w:tc>
          <w:tcPr>
            <w:tcW w:w="3529" w:type="dxa"/>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4E68C37" w14:textId="77777777" w:rsidR="002A3A43" w:rsidRPr="000C7CBD" w:rsidRDefault="002A3A43" w:rsidP="000C7CBD">
            <w:pPr>
              <w:spacing w:after="0" w:line="300" w:lineRule="auto"/>
              <w:rPr>
                <w:sz w:val="28"/>
                <w:szCs w:val="28"/>
              </w:rPr>
            </w:pPr>
            <w:r w:rsidRPr="000C7CBD">
              <w:rPr>
                <w:sz w:val="28"/>
                <w:szCs w:val="28"/>
              </w:rPr>
              <w:t>Một bãi đỗ độc lập (tòa văn phòng, trung tâm thương mại nhỏ, chung cư đơn lập); 1–2 làn vào và 1–2 làn ra</w:t>
            </w:r>
          </w:p>
        </w:tc>
        <w:tc>
          <w:tcPr>
            <w:tcW w:w="3805" w:type="dxa"/>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B9DD6F9" w14:textId="77777777" w:rsidR="002A3A43" w:rsidRPr="000C7CBD" w:rsidRDefault="002A3A43" w:rsidP="000C7CBD">
            <w:pPr>
              <w:spacing w:after="0" w:line="300" w:lineRule="auto"/>
              <w:rPr>
                <w:sz w:val="28"/>
                <w:szCs w:val="28"/>
              </w:rPr>
            </w:pPr>
            <w:r w:rsidRPr="000C7CBD">
              <w:rPr>
                <w:sz w:val="28"/>
                <w:szCs w:val="28"/>
              </w:rPr>
              <w:t>Khu đô thị có nhiều bãi đỗ phân tán (hầm các tòa nhà cao tầng, bãi ngoài trời nội khu, bãi thương mại); 4–8 làn cho mỗi cụm, tổng 20–60 làn</w:t>
            </w:r>
          </w:p>
        </w:tc>
      </w:tr>
      <w:tr w:rsidR="002A3A43" w:rsidRPr="00D72F02" w14:paraId="36992750" w14:textId="77777777" w:rsidTr="00B159B3">
        <w:trPr>
          <w:cantSplit/>
        </w:trPr>
        <w:tc>
          <w:tcPr>
            <w:tcW w:w="2297" w:type="dxa"/>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DA3C6D9" w14:textId="77777777" w:rsidR="002A3A43" w:rsidRPr="000C7CBD" w:rsidRDefault="002A3A43" w:rsidP="000C7CBD">
            <w:pPr>
              <w:spacing w:after="0" w:line="300" w:lineRule="auto"/>
              <w:rPr>
                <w:sz w:val="28"/>
                <w:szCs w:val="28"/>
              </w:rPr>
            </w:pPr>
            <w:r w:rsidRPr="000C7CBD">
              <w:rPr>
                <w:b/>
                <w:bCs/>
                <w:sz w:val="28"/>
                <w:szCs w:val="28"/>
              </w:rPr>
              <w:t>Quy mô phương tiện</w:t>
            </w:r>
          </w:p>
        </w:tc>
        <w:tc>
          <w:tcPr>
            <w:tcW w:w="3529" w:type="dxa"/>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F1070A3" w14:textId="77777777" w:rsidR="002A3A43" w:rsidRPr="000C7CBD" w:rsidRDefault="002A3A43" w:rsidP="000C7CBD">
            <w:pPr>
              <w:spacing w:after="0" w:line="300" w:lineRule="auto"/>
              <w:rPr>
                <w:sz w:val="28"/>
                <w:szCs w:val="28"/>
              </w:rPr>
            </w:pPr>
            <w:r w:rsidRPr="000C7CBD">
              <w:rPr>
                <w:sz w:val="28"/>
                <w:szCs w:val="28"/>
              </w:rPr>
              <w:t>300–800 xe đăng ký; 200–1.500 lượt/ngày</w:t>
            </w:r>
          </w:p>
        </w:tc>
        <w:tc>
          <w:tcPr>
            <w:tcW w:w="3805" w:type="dxa"/>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4BDF627" w14:textId="77777777" w:rsidR="002A3A43" w:rsidRPr="000C7CBD" w:rsidRDefault="002A3A43" w:rsidP="000C7CBD">
            <w:pPr>
              <w:spacing w:after="0" w:line="300" w:lineRule="auto"/>
              <w:rPr>
                <w:sz w:val="28"/>
                <w:szCs w:val="28"/>
              </w:rPr>
            </w:pPr>
            <w:r w:rsidRPr="000C7CBD">
              <w:rPr>
                <w:sz w:val="28"/>
                <w:szCs w:val="28"/>
              </w:rPr>
              <w:t>10.000–25.000 xe đăng ký; 20.000–60.000 lượt/ngày</w:t>
            </w:r>
          </w:p>
        </w:tc>
      </w:tr>
      <w:tr w:rsidR="002A3A43" w:rsidRPr="00D72F02" w14:paraId="0DF9727F" w14:textId="77777777" w:rsidTr="00B159B3">
        <w:trPr>
          <w:cantSplit/>
        </w:trPr>
        <w:tc>
          <w:tcPr>
            <w:tcW w:w="2297" w:type="dxa"/>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C85E654" w14:textId="77777777" w:rsidR="002A3A43" w:rsidRPr="000C7CBD" w:rsidRDefault="002A3A43" w:rsidP="000C7CBD">
            <w:pPr>
              <w:spacing w:after="0" w:line="300" w:lineRule="auto"/>
              <w:rPr>
                <w:sz w:val="28"/>
                <w:szCs w:val="28"/>
              </w:rPr>
            </w:pPr>
            <w:r w:rsidRPr="000C7CBD">
              <w:rPr>
                <w:b/>
                <w:bCs/>
                <w:sz w:val="28"/>
                <w:szCs w:val="28"/>
              </w:rPr>
              <w:t>Phần cứng tại mỗi làn</w:t>
            </w:r>
          </w:p>
        </w:tc>
        <w:tc>
          <w:tcPr>
            <w:tcW w:w="3529" w:type="dxa"/>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7E1FC2F" w14:textId="77777777" w:rsidR="002A3A43" w:rsidRPr="000C7CBD" w:rsidRDefault="002A3A43" w:rsidP="000C7CBD">
            <w:pPr>
              <w:spacing w:after="0" w:line="300" w:lineRule="auto"/>
              <w:rPr>
                <w:sz w:val="28"/>
                <w:szCs w:val="28"/>
              </w:rPr>
            </w:pPr>
            <w:r w:rsidRPr="000C7CBD">
              <w:rPr>
                <w:sz w:val="28"/>
                <w:szCs w:val="28"/>
              </w:rPr>
              <w:t xml:space="preserve">Đầu đọc RFID UHF (1 cái) + camera ANPR (1 cái) + cảm biến vòng từ (1 đôi) + barrier servo + bảng LED nhỏ + Lane Controller </w:t>
            </w:r>
            <w:proofErr w:type="gramStart"/>
            <w:r w:rsidRPr="000C7CBD">
              <w:rPr>
                <w:sz w:val="28"/>
                <w:szCs w:val="28"/>
              </w:rPr>
              <w:t>mini PC</w:t>
            </w:r>
            <w:proofErr w:type="gramEnd"/>
          </w:p>
        </w:tc>
        <w:tc>
          <w:tcPr>
            <w:tcW w:w="3805" w:type="dxa"/>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3945E7C" w14:textId="77777777" w:rsidR="002A3A43" w:rsidRPr="000C7CBD" w:rsidRDefault="002A3A43" w:rsidP="000C7CBD">
            <w:pPr>
              <w:spacing w:after="0" w:line="300" w:lineRule="auto"/>
              <w:rPr>
                <w:sz w:val="28"/>
                <w:szCs w:val="28"/>
              </w:rPr>
            </w:pPr>
            <w:r w:rsidRPr="000C7CBD">
              <w:rPr>
                <w:sz w:val="28"/>
                <w:szCs w:val="28"/>
              </w:rPr>
              <w:t>Đầu đọc RFID UHF (1 cái) + camera ANPR (1 cái, có IR) + cảm biến vòng từ (2 đôi: vào và ra barrier) + barrier servo công nghiệp + bảng LED 2 dòng có dấu + Lane Controller công nghiệp + radar phụ trợ tùy chọn</w:t>
            </w:r>
          </w:p>
        </w:tc>
      </w:tr>
      <w:tr w:rsidR="002A3A43" w:rsidRPr="00D72F02" w14:paraId="677C0AA7" w14:textId="77777777" w:rsidTr="00B159B3">
        <w:trPr>
          <w:cantSplit/>
        </w:trPr>
        <w:tc>
          <w:tcPr>
            <w:tcW w:w="2297" w:type="dxa"/>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5AA3580" w14:textId="77777777" w:rsidR="002A3A43" w:rsidRPr="000C7CBD" w:rsidRDefault="002A3A43" w:rsidP="000C7CBD">
            <w:pPr>
              <w:spacing w:after="0" w:line="300" w:lineRule="auto"/>
              <w:rPr>
                <w:sz w:val="28"/>
                <w:szCs w:val="28"/>
              </w:rPr>
            </w:pPr>
            <w:r w:rsidRPr="000C7CBD">
              <w:rPr>
                <w:b/>
                <w:bCs/>
                <w:sz w:val="28"/>
                <w:szCs w:val="28"/>
              </w:rPr>
              <w:lastRenderedPageBreak/>
              <w:t>Hạ tầng mạng</w:t>
            </w:r>
          </w:p>
        </w:tc>
        <w:tc>
          <w:tcPr>
            <w:tcW w:w="3529" w:type="dxa"/>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DD32E4A" w14:textId="77777777" w:rsidR="002A3A43" w:rsidRPr="000C7CBD" w:rsidRDefault="002A3A43" w:rsidP="000C7CBD">
            <w:pPr>
              <w:spacing w:after="0" w:line="300" w:lineRule="auto"/>
              <w:rPr>
                <w:sz w:val="28"/>
                <w:szCs w:val="28"/>
              </w:rPr>
            </w:pPr>
            <w:r w:rsidRPr="000C7CBD">
              <w:rPr>
                <w:sz w:val="28"/>
                <w:szCs w:val="28"/>
              </w:rPr>
              <w:t>Switch PoE 8 cổng, một đường internet cáp quang, không yêu cầu SD-WAN</w:t>
            </w:r>
          </w:p>
        </w:tc>
        <w:tc>
          <w:tcPr>
            <w:tcW w:w="3805" w:type="dxa"/>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9A3AEF8" w14:textId="77777777" w:rsidR="002A3A43" w:rsidRPr="000C7CBD" w:rsidRDefault="002A3A43" w:rsidP="000C7CBD">
            <w:pPr>
              <w:spacing w:after="0" w:line="300" w:lineRule="auto"/>
              <w:rPr>
                <w:sz w:val="28"/>
                <w:szCs w:val="28"/>
              </w:rPr>
            </w:pPr>
            <w:r w:rsidRPr="000C7CBD">
              <w:rPr>
                <w:sz w:val="28"/>
                <w:szCs w:val="28"/>
              </w:rPr>
              <w:t>Switch PoE 24–48 cổng tại mỗi cụm bãi; router biên SD-WAN với hai đường truyền độc lập + dự phòng 4G/LTE; mạng nội bộ Ethernet công nghiệp giữa các cụm</w:t>
            </w:r>
          </w:p>
        </w:tc>
      </w:tr>
      <w:tr w:rsidR="002A3A43" w:rsidRPr="00D72F02" w14:paraId="5EFBE9FB" w14:textId="77777777" w:rsidTr="00B159B3">
        <w:trPr>
          <w:cantSplit/>
        </w:trPr>
        <w:tc>
          <w:tcPr>
            <w:tcW w:w="2297" w:type="dxa"/>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1CB1891A" w14:textId="77777777" w:rsidR="002A3A43" w:rsidRPr="000C7CBD" w:rsidRDefault="002A3A43" w:rsidP="000C7CBD">
            <w:pPr>
              <w:spacing w:after="0" w:line="300" w:lineRule="auto"/>
              <w:rPr>
                <w:sz w:val="28"/>
                <w:szCs w:val="28"/>
              </w:rPr>
            </w:pPr>
            <w:r w:rsidRPr="000C7CBD">
              <w:rPr>
                <w:b/>
                <w:bCs/>
                <w:sz w:val="28"/>
                <w:szCs w:val="28"/>
              </w:rPr>
              <w:t>Phần mềm Lane Controller</w:t>
            </w:r>
          </w:p>
        </w:tc>
        <w:tc>
          <w:tcPr>
            <w:tcW w:w="3529" w:type="dxa"/>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1E57B84" w14:textId="77777777" w:rsidR="002A3A43" w:rsidRPr="000C7CBD" w:rsidRDefault="002A3A43" w:rsidP="000C7CBD">
            <w:pPr>
              <w:spacing w:after="0" w:line="300" w:lineRule="auto"/>
              <w:rPr>
                <w:sz w:val="28"/>
                <w:szCs w:val="28"/>
              </w:rPr>
            </w:pPr>
            <w:r w:rsidRPr="000C7CBD">
              <w:rPr>
                <w:sz w:val="28"/>
                <w:szCs w:val="28"/>
              </w:rPr>
              <w:t>Phiên bản rút gọn 4 lớp Driver/Middleware/App/API; cache danh sách trắng cục bộ; hỗ trợ ngoại tuyến 4 giờ</w:t>
            </w:r>
          </w:p>
        </w:tc>
        <w:tc>
          <w:tcPr>
            <w:tcW w:w="3805" w:type="dxa"/>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BC06553" w14:textId="77777777" w:rsidR="002A3A43" w:rsidRPr="000C7CBD" w:rsidRDefault="002A3A43" w:rsidP="000C7CBD">
            <w:pPr>
              <w:spacing w:after="0" w:line="300" w:lineRule="auto"/>
              <w:rPr>
                <w:sz w:val="28"/>
                <w:szCs w:val="28"/>
              </w:rPr>
            </w:pPr>
            <w:r w:rsidRPr="000C7CBD">
              <w:rPr>
                <w:sz w:val="28"/>
                <w:szCs w:val="28"/>
              </w:rPr>
              <w:t>Phiên bản đầy đủ 4 lớp; cache đầy đủ danh sách trắng – đen, bảng giá; ngoại tuyến tối đa 8 giờ; đẩy log cục bộ theo bus sự kiện</w:t>
            </w:r>
          </w:p>
        </w:tc>
      </w:tr>
      <w:tr w:rsidR="002A3A43" w:rsidRPr="00D72F02" w14:paraId="5C297CC4" w14:textId="77777777" w:rsidTr="00B159B3">
        <w:trPr>
          <w:cantSplit/>
        </w:trPr>
        <w:tc>
          <w:tcPr>
            <w:tcW w:w="2297" w:type="dxa"/>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14C314E" w14:textId="77777777" w:rsidR="002A3A43" w:rsidRPr="000C7CBD" w:rsidRDefault="002A3A43" w:rsidP="000C7CBD">
            <w:pPr>
              <w:spacing w:after="0" w:line="300" w:lineRule="auto"/>
              <w:rPr>
                <w:sz w:val="28"/>
                <w:szCs w:val="28"/>
              </w:rPr>
            </w:pPr>
            <w:r w:rsidRPr="000C7CBD">
              <w:rPr>
                <w:b/>
                <w:bCs/>
                <w:sz w:val="28"/>
                <w:szCs w:val="28"/>
              </w:rPr>
              <w:t>Phần mềm Backend</w:t>
            </w:r>
          </w:p>
        </w:tc>
        <w:tc>
          <w:tcPr>
            <w:tcW w:w="3529" w:type="dxa"/>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30C3F1F" w14:textId="77777777" w:rsidR="002A3A43" w:rsidRPr="000C7CBD" w:rsidRDefault="002A3A43" w:rsidP="000C7CBD">
            <w:pPr>
              <w:spacing w:after="0" w:line="300" w:lineRule="auto"/>
              <w:rPr>
                <w:sz w:val="28"/>
                <w:szCs w:val="28"/>
              </w:rPr>
            </w:pPr>
            <w:r w:rsidRPr="000C7CBD">
              <w:rPr>
                <w:sz w:val="28"/>
                <w:szCs w:val="28"/>
              </w:rPr>
              <w:t>Triển khai gọn: 3 dịch vụ hợp nhất (Account + Transaction + Payment trên một cụm container nhỏ); PostgreSQL đơn node; Redis đơn node; không có DC dự phòng</w:t>
            </w:r>
          </w:p>
        </w:tc>
        <w:tc>
          <w:tcPr>
            <w:tcW w:w="3805" w:type="dxa"/>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7DE7488" w14:textId="77777777" w:rsidR="002A3A43" w:rsidRPr="000C7CBD" w:rsidRDefault="002A3A43" w:rsidP="000C7CBD">
            <w:pPr>
              <w:spacing w:after="0" w:line="300" w:lineRule="auto"/>
              <w:rPr>
                <w:sz w:val="28"/>
                <w:szCs w:val="28"/>
              </w:rPr>
            </w:pPr>
            <w:r w:rsidRPr="000C7CBD">
              <w:rPr>
                <w:sz w:val="28"/>
                <w:szCs w:val="28"/>
              </w:rPr>
              <w:t>Đầy đủ 6 microservice (Account, Transaction, Vehicle, Payment, Notification, Reporting); PostgreSQL master – replica trên 2 DC active – passive; Redis cluster; bus sự kiện Kafka/RabbitMQ; object storage S3-compatible</w:t>
            </w:r>
          </w:p>
        </w:tc>
      </w:tr>
      <w:tr w:rsidR="002A3A43" w:rsidRPr="00D72F02" w14:paraId="2658E185" w14:textId="77777777" w:rsidTr="00B159B3">
        <w:trPr>
          <w:cantSplit/>
        </w:trPr>
        <w:tc>
          <w:tcPr>
            <w:tcW w:w="2297" w:type="dxa"/>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EA4529B" w14:textId="77777777" w:rsidR="002A3A43" w:rsidRPr="000C7CBD" w:rsidRDefault="002A3A43" w:rsidP="000C7CBD">
            <w:pPr>
              <w:spacing w:after="0" w:line="300" w:lineRule="auto"/>
              <w:rPr>
                <w:sz w:val="28"/>
                <w:szCs w:val="28"/>
              </w:rPr>
            </w:pPr>
            <w:r w:rsidRPr="000C7CBD">
              <w:rPr>
                <w:b/>
                <w:bCs/>
                <w:sz w:val="28"/>
                <w:szCs w:val="28"/>
              </w:rPr>
              <w:t>Tích hợp ETC quốc gia</w:t>
            </w:r>
          </w:p>
        </w:tc>
        <w:tc>
          <w:tcPr>
            <w:tcW w:w="3529" w:type="dxa"/>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4101D143" w14:textId="77777777" w:rsidR="002A3A43" w:rsidRPr="000C7CBD" w:rsidRDefault="002A3A43" w:rsidP="000C7CBD">
            <w:pPr>
              <w:spacing w:after="0" w:line="300" w:lineRule="auto"/>
              <w:rPr>
                <w:sz w:val="28"/>
                <w:szCs w:val="28"/>
              </w:rPr>
            </w:pPr>
            <w:r w:rsidRPr="000C7CBD">
              <w:rPr>
                <w:sz w:val="28"/>
                <w:szCs w:val="28"/>
              </w:rPr>
              <w:t>Tích hợp thẳng API VETC/ePass để xác thực thẻ; chấp nhận thẻ ePass/VETC của cư dân và khách vãng lai</w:t>
            </w:r>
          </w:p>
        </w:tc>
        <w:tc>
          <w:tcPr>
            <w:tcW w:w="3805" w:type="dxa"/>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7DC5BFB8" w14:textId="77777777" w:rsidR="002A3A43" w:rsidRPr="000C7CBD" w:rsidRDefault="002A3A43" w:rsidP="000C7CBD">
            <w:pPr>
              <w:spacing w:after="0" w:line="300" w:lineRule="auto"/>
              <w:rPr>
                <w:sz w:val="28"/>
                <w:szCs w:val="28"/>
              </w:rPr>
            </w:pPr>
            <w:r w:rsidRPr="000C7CBD">
              <w:rPr>
                <w:sz w:val="28"/>
                <w:szCs w:val="28"/>
              </w:rPr>
              <w:t>Tích hợp đầy đủ VETC + ePass; phát hành thêm thẻ nội bộ cho cư dân; chạy đối soát hằng ngày với cả hai nhà cung cấp</w:t>
            </w:r>
          </w:p>
        </w:tc>
      </w:tr>
      <w:tr w:rsidR="002A3A43" w:rsidRPr="00D72F02" w14:paraId="0C99CF99" w14:textId="77777777" w:rsidTr="00B159B3">
        <w:trPr>
          <w:cantSplit/>
        </w:trPr>
        <w:tc>
          <w:tcPr>
            <w:tcW w:w="2297" w:type="dxa"/>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AD05F8B" w14:textId="77777777" w:rsidR="002A3A43" w:rsidRPr="000C7CBD" w:rsidRDefault="002A3A43" w:rsidP="000C7CBD">
            <w:pPr>
              <w:spacing w:after="0" w:line="300" w:lineRule="auto"/>
              <w:rPr>
                <w:sz w:val="28"/>
                <w:szCs w:val="28"/>
              </w:rPr>
            </w:pPr>
            <w:r w:rsidRPr="000C7CBD">
              <w:rPr>
                <w:b/>
                <w:bCs/>
                <w:sz w:val="28"/>
                <w:szCs w:val="28"/>
              </w:rPr>
              <w:t>Cổng thanh toán</w:t>
            </w:r>
          </w:p>
        </w:tc>
        <w:tc>
          <w:tcPr>
            <w:tcW w:w="3529" w:type="dxa"/>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6EE221F" w14:textId="77777777" w:rsidR="002A3A43" w:rsidRPr="000C7CBD" w:rsidRDefault="002A3A43" w:rsidP="000C7CBD">
            <w:pPr>
              <w:spacing w:after="0" w:line="300" w:lineRule="auto"/>
              <w:rPr>
                <w:sz w:val="28"/>
                <w:szCs w:val="28"/>
              </w:rPr>
            </w:pPr>
            <w:r w:rsidRPr="000C7CBD">
              <w:rPr>
                <w:sz w:val="28"/>
                <w:szCs w:val="28"/>
              </w:rPr>
              <w:t>1–2 cổng (VNPay hoặc MoMo) cho khách vãng lai; cư dân trả theo gói tháng qua chuyển khoản</w:t>
            </w:r>
          </w:p>
        </w:tc>
        <w:tc>
          <w:tcPr>
            <w:tcW w:w="3805" w:type="dxa"/>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589FFC2A" w14:textId="77777777" w:rsidR="002A3A43" w:rsidRPr="000C7CBD" w:rsidRDefault="002A3A43" w:rsidP="000C7CBD">
            <w:pPr>
              <w:spacing w:after="0" w:line="300" w:lineRule="auto"/>
              <w:rPr>
                <w:sz w:val="28"/>
                <w:szCs w:val="28"/>
              </w:rPr>
            </w:pPr>
            <w:r w:rsidRPr="000C7CBD">
              <w:rPr>
                <w:sz w:val="28"/>
                <w:szCs w:val="28"/>
              </w:rPr>
              <w:t>Tích hợp đầy đủ VNPay, MoMo, ZaloPay và các cổng ngân hàng; auto-charge khi số dư xuống thấp; xuất hóa đơn điện tử có chứng thư số</w:t>
            </w:r>
          </w:p>
        </w:tc>
      </w:tr>
      <w:tr w:rsidR="002A3A43" w:rsidRPr="00D72F02" w14:paraId="51655A4A" w14:textId="77777777" w:rsidTr="00B159B3">
        <w:trPr>
          <w:cantSplit/>
        </w:trPr>
        <w:tc>
          <w:tcPr>
            <w:tcW w:w="2297" w:type="dxa"/>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3BDC91F" w14:textId="77777777" w:rsidR="002A3A43" w:rsidRPr="000C7CBD" w:rsidRDefault="002A3A43" w:rsidP="000C7CBD">
            <w:pPr>
              <w:spacing w:after="0" w:line="300" w:lineRule="auto"/>
              <w:rPr>
                <w:sz w:val="28"/>
                <w:szCs w:val="28"/>
              </w:rPr>
            </w:pPr>
            <w:r w:rsidRPr="000C7CBD">
              <w:rPr>
                <w:b/>
                <w:bCs/>
                <w:sz w:val="28"/>
                <w:szCs w:val="28"/>
              </w:rPr>
              <w:lastRenderedPageBreak/>
              <w:t>Vận hành &amp; giám sát</w:t>
            </w:r>
          </w:p>
        </w:tc>
        <w:tc>
          <w:tcPr>
            <w:tcW w:w="3529" w:type="dxa"/>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22D96801" w14:textId="77777777" w:rsidR="002A3A43" w:rsidRPr="000C7CBD" w:rsidRDefault="002A3A43" w:rsidP="000C7CBD">
            <w:pPr>
              <w:spacing w:after="0" w:line="300" w:lineRule="auto"/>
              <w:rPr>
                <w:sz w:val="28"/>
                <w:szCs w:val="28"/>
              </w:rPr>
            </w:pPr>
            <w:r w:rsidRPr="000C7CBD">
              <w:rPr>
                <w:sz w:val="28"/>
                <w:szCs w:val="28"/>
              </w:rPr>
              <w:t>Một nhân sự bán thời gian, theo dõi qua dashboard web đơn giản</w:t>
            </w:r>
          </w:p>
        </w:tc>
        <w:tc>
          <w:tcPr>
            <w:tcW w:w="3805" w:type="dxa"/>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0977BB9E" w14:textId="77777777" w:rsidR="002A3A43" w:rsidRPr="000C7CBD" w:rsidRDefault="002A3A43" w:rsidP="000C7CBD">
            <w:pPr>
              <w:spacing w:after="0" w:line="300" w:lineRule="auto"/>
              <w:rPr>
                <w:sz w:val="28"/>
                <w:szCs w:val="28"/>
              </w:rPr>
            </w:pPr>
            <w:r w:rsidRPr="000C7CBD">
              <w:rPr>
                <w:sz w:val="28"/>
                <w:szCs w:val="28"/>
              </w:rPr>
              <w:t>Phòng vận hành 24/7; SIEM tập trung; cảnh báo qua SMS/email/push; lịch bảo trì 3 tháng/lần cho mỗi cụm bãi</w:t>
            </w:r>
          </w:p>
        </w:tc>
      </w:tr>
      <w:tr w:rsidR="002A3A43" w:rsidRPr="00D72F02" w14:paraId="5C8294DD" w14:textId="77777777" w:rsidTr="00B159B3">
        <w:trPr>
          <w:cantSplit/>
        </w:trPr>
        <w:tc>
          <w:tcPr>
            <w:tcW w:w="2297" w:type="dxa"/>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845A412" w14:textId="77777777" w:rsidR="002A3A43" w:rsidRPr="000C7CBD" w:rsidRDefault="002A3A43" w:rsidP="000C7CBD">
            <w:pPr>
              <w:spacing w:after="0" w:line="300" w:lineRule="auto"/>
              <w:rPr>
                <w:sz w:val="28"/>
                <w:szCs w:val="28"/>
              </w:rPr>
            </w:pPr>
            <w:r w:rsidRPr="000C7CBD">
              <w:rPr>
                <w:b/>
                <w:bCs/>
                <w:sz w:val="28"/>
                <w:szCs w:val="28"/>
              </w:rPr>
              <w:t>KPI mục tiêu</w:t>
            </w:r>
          </w:p>
        </w:tc>
        <w:tc>
          <w:tcPr>
            <w:tcW w:w="3529" w:type="dxa"/>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62B4228D" w14:textId="77777777" w:rsidR="002A3A43" w:rsidRPr="000C7CBD" w:rsidRDefault="002A3A43" w:rsidP="000C7CBD">
            <w:pPr>
              <w:spacing w:after="0" w:line="300" w:lineRule="auto"/>
              <w:rPr>
                <w:sz w:val="28"/>
                <w:szCs w:val="28"/>
              </w:rPr>
            </w:pPr>
            <w:r w:rsidRPr="000C7CBD">
              <w:rPr>
                <w:sz w:val="28"/>
                <w:szCs w:val="28"/>
              </w:rPr>
              <w:t>Nhận dạng ≥ 95%, độ trễ &lt; 500 ms/giao dịch, uptime 99,5%</w:t>
            </w:r>
          </w:p>
        </w:tc>
        <w:tc>
          <w:tcPr>
            <w:tcW w:w="3805" w:type="dxa"/>
            <w:tcBorders>
              <w:top w:val="single" w:sz="6" w:space="0" w:color="000000"/>
              <w:left w:val="single" w:sz="6" w:space="0" w:color="000000"/>
              <w:bottom w:val="single" w:sz="6" w:space="0" w:color="000000"/>
              <w:right w:val="single" w:sz="6" w:space="0" w:color="000000"/>
            </w:tcBorders>
            <w:tcMar>
              <w:top w:w="80" w:type="dxa"/>
              <w:left w:w="100" w:type="dxa"/>
              <w:bottom w:w="80" w:type="dxa"/>
              <w:right w:w="100" w:type="dxa"/>
            </w:tcMar>
            <w:vAlign w:val="center"/>
          </w:tcPr>
          <w:p w14:paraId="339E5729" w14:textId="77777777" w:rsidR="002A3A43" w:rsidRPr="000C7CBD" w:rsidRDefault="002A3A43" w:rsidP="000C7CBD">
            <w:pPr>
              <w:spacing w:after="0" w:line="300" w:lineRule="auto"/>
              <w:rPr>
                <w:sz w:val="28"/>
                <w:szCs w:val="28"/>
              </w:rPr>
            </w:pPr>
            <w:r w:rsidRPr="000C7CBD">
              <w:rPr>
                <w:sz w:val="28"/>
                <w:szCs w:val="28"/>
              </w:rPr>
              <w:t>Nhận dạng ≥ 98%, độ trễ &lt; 200 ms/giao dịch, uptime 99,9%, RPO 15 phút, RTO 4 giờ</w:t>
            </w:r>
          </w:p>
        </w:tc>
      </w:tr>
    </w:tbl>
    <w:p w14:paraId="3834C38E" w14:textId="234ED1B2" w:rsidR="00A1028D" w:rsidRDefault="00A1028D">
      <w:pPr>
        <w:spacing w:line="259" w:lineRule="auto"/>
        <w:rPr>
          <w:rFonts w:cs="Times New Roman"/>
          <w:color w:val="000000" w:themeColor="text1"/>
          <w:sz w:val="28"/>
          <w:szCs w:val="28"/>
          <w:lang w:val="de-DE"/>
        </w:rPr>
      </w:pPr>
    </w:p>
    <w:p w14:paraId="0D8F5833" w14:textId="77777777" w:rsidR="0008122A" w:rsidRDefault="0008122A">
      <w:pPr>
        <w:spacing w:line="259" w:lineRule="auto"/>
        <w:rPr>
          <w:rFonts w:eastAsiaTheme="majorEastAsia" w:cs="Times New Roman"/>
          <w:b/>
          <w:bCs/>
          <w:color w:val="000000" w:themeColor="text1"/>
          <w:sz w:val="34"/>
          <w:szCs w:val="34"/>
          <w:lang w:val="vi-VN"/>
        </w:rPr>
      </w:pPr>
      <w:bookmarkStart w:id="22" w:name="_Toc232197168"/>
      <w:r>
        <w:rPr>
          <w:rFonts w:cs="Times New Roman"/>
          <w:bCs/>
          <w:color w:val="000000" w:themeColor="text1"/>
          <w:sz w:val="34"/>
          <w:szCs w:val="34"/>
          <w:lang w:val="vi-VN"/>
        </w:rPr>
        <w:br w:type="page"/>
      </w:r>
    </w:p>
    <w:p w14:paraId="3DBD5764" w14:textId="7CC430C1" w:rsidR="00D85BC5" w:rsidRPr="00BD0A74" w:rsidRDefault="00D85BC5" w:rsidP="00060453">
      <w:pPr>
        <w:pStyle w:val="Heading1"/>
        <w:spacing w:line="360" w:lineRule="auto"/>
        <w:jc w:val="center"/>
        <w:rPr>
          <w:rFonts w:cs="Times New Roman"/>
          <w:b w:val="0"/>
          <w:bCs/>
          <w:color w:val="000000" w:themeColor="text1"/>
          <w:sz w:val="34"/>
          <w:szCs w:val="34"/>
          <w:lang w:val="vi-VN"/>
        </w:rPr>
      </w:pPr>
      <w:r w:rsidRPr="005226F0">
        <w:rPr>
          <w:rFonts w:cs="Times New Roman"/>
          <w:bCs/>
          <w:color w:val="000000" w:themeColor="text1"/>
          <w:sz w:val="34"/>
          <w:szCs w:val="34"/>
          <w:lang w:val="vi-VN"/>
        </w:rPr>
        <w:lastRenderedPageBreak/>
        <w:t>KẾT LUẬN</w:t>
      </w:r>
      <w:bookmarkEnd w:id="22"/>
    </w:p>
    <w:p w14:paraId="685820AD" w14:textId="77777777" w:rsidR="00C5176C" w:rsidRPr="00BD0A74" w:rsidRDefault="00C5176C" w:rsidP="00C5176C">
      <w:pPr>
        <w:tabs>
          <w:tab w:val="num" w:pos="720"/>
        </w:tabs>
        <w:spacing w:after="0" w:line="360" w:lineRule="auto"/>
        <w:ind w:firstLine="720"/>
        <w:jc w:val="both"/>
        <w:rPr>
          <w:color w:val="000000" w:themeColor="text1"/>
          <w:sz w:val="28"/>
          <w:szCs w:val="28"/>
          <w:lang w:val="vi-VN"/>
        </w:rPr>
      </w:pPr>
      <w:r w:rsidRPr="00BD0A74">
        <w:rPr>
          <w:color w:val="000000" w:themeColor="text1"/>
          <w:sz w:val="28"/>
          <w:szCs w:val="28"/>
          <w:lang w:val="vi-VN"/>
        </w:rPr>
        <w:t>Đề án "Nghiên cứu, thiết kế và đề xuất mô hình triển khai hệ thống thu phí điện tử không dừng kết hợp công nghệ RFID và OCR cho bãi đỗ xe trong khu đô thị" đã được thực hiện trong bối cảnh đô thị hóa nhanh, hạ tầng giao thông tĩnh chịu áp lực ngày càng lớn, và Việt Nam đã sở hữu một hạ tầng định danh phương tiện thông qua thẻ ePass và VETC ở quy mô toàn quốc. Trên cơ sở đó, đề án đặt mục tiêu xây dựng một mô hình ETC dành riêng cho bãi đỗ xe khu đô thị, vừa kế thừa được hạ tầng quốc gia, vừa giải quyết được các đặc thù riêng của giao thông tĩnh tại Việt Nam.</w:t>
      </w:r>
    </w:p>
    <w:p w14:paraId="17EA74B3" w14:textId="5F83CBF6" w:rsidR="00C5176C" w:rsidRPr="00BD0A74" w:rsidRDefault="00C5176C" w:rsidP="00C5176C">
      <w:pPr>
        <w:tabs>
          <w:tab w:val="num" w:pos="720"/>
        </w:tabs>
        <w:spacing w:after="0" w:line="360" w:lineRule="auto"/>
        <w:ind w:firstLine="720"/>
        <w:jc w:val="both"/>
        <w:rPr>
          <w:color w:val="000000" w:themeColor="text1"/>
          <w:sz w:val="28"/>
          <w:szCs w:val="28"/>
          <w:lang w:val="vi-VN"/>
        </w:rPr>
      </w:pPr>
      <w:r w:rsidRPr="00BD0A74">
        <w:rPr>
          <w:color w:val="000000" w:themeColor="text1"/>
          <w:sz w:val="28"/>
          <w:szCs w:val="28"/>
          <w:lang w:val="vi-VN"/>
        </w:rPr>
        <w:t xml:space="preserve">Sau ba chương nghiên cứu, đề án đã hoàn thành các mục tiêu đặt ra với ba kết quả chính. Về mặt lý thuyết và kiến trúc, đề án đã hệ thống hóa cơ sở lý thuyết của RFID UHF theo chuẩn ISO/IEC 18000-63, nguyên lý nhận dạng biển số bằng OCR, các mô hình ETC tiêu biểu trên thế giới và tại Việt Nam, cùng khung pháp lý gồm bốn văn bản trụ cột là Nghị định 119/2024/NĐ-CP, Quyết định 2381/QĐ-BXD năm 2025, TCCS 44:2022/TCĐBVN và Nghị định 13/2023/NĐ-CP; trên cơ sở đó, đề án đề xuất kiến trúc tổng thể ba phân lớp Frontend, Backend và Operation với bộ yêu cầu chức năng và phi chức năng cụ thể, bốn quy trình nghiệp vụ trọng tâm, phân hệ Frontend tám nhóm thiết bị và Lane Controller bốn lớp, phân hệ Backend sáu microservice và thiết kế dữ liệu ba lớp lưu trữ với sơ đồ thực thể quan hệ chín bảng. Về mặt thực nghiệm, đề án đã dựng một mô hình tối giản tại bãi đất trống ở Gia Lâm với </w:t>
      </w:r>
      <w:r w:rsidR="00F96088" w:rsidRPr="00BD0A74">
        <w:rPr>
          <w:color w:val="000000" w:themeColor="text1"/>
          <w:sz w:val="28"/>
          <w:szCs w:val="28"/>
          <w:lang w:val="vi-VN"/>
        </w:rPr>
        <w:t xml:space="preserve">cột </w:t>
      </w:r>
      <w:r w:rsidRPr="00BD0A74">
        <w:rPr>
          <w:color w:val="000000" w:themeColor="text1"/>
          <w:sz w:val="28"/>
          <w:szCs w:val="28"/>
          <w:lang w:val="vi-VN"/>
        </w:rPr>
        <w:t>tự dựng, camera ANPR, đầu đọc RFID UHF và laptop chạy phần mềm mô phỏng, tiến hành 30 lượt thực nghiệm phân bố trên sáu kịch bản đa dạng và xác nhận các thành phần cốt lõi vận hành đúng như thiết kế, đồng thời xác lập được các giới hạn cụ thể của giải pháp ở điều kiện biển mờ và thời tiết âm u. Về mặt đề xuất ứng dụng, đề án xây dựng hai mô hình triển khai thực tế cho hai quy mô khác nhau là bãi đỗ đơn lẻ và khu đô thị nhiều cụm bãi, kèm bảng so sánh chi tiết trên mười một tiêu chí làm cơ sở lựa chọn cho chủ đầu tư và mở ra lộ trình nâng cấp tự nhiên từ Mô hình 1 lên Mô hình 2 khi quy mô bãi đỗ mở rộng.</w:t>
      </w:r>
    </w:p>
    <w:p w14:paraId="188BC76E" w14:textId="77777777" w:rsidR="00C5176C" w:rsidRPr="00BD0A74" w:rsidRDefault="00C5176C" w:rsidP="00C5176C">
      <w:pPr>
        <w:tabs>
          <w:tab w:val="num" w:pos="720"/>
        </w:tabs>
        <w:spacing w:after="0" w:line="360" w:lineRule="auto"/>
        <w:ind w:firstLine="720"/>
        <w:jc w:val="both"/>
        <w:rPr>
          <w:color w:val="000000" w:themeColor="text1"/>
          <w:sz w:val="28"/>
          <w:szCs w:val="28"/>
          <w:lang w:val="vi-VN"/>
        </w:rPr>
      </w:pPr>
      <w:r w:rsidRPr="00BD0A74">
        <w:rPr>
          <w:color w:val="000000" w:themeColor="text1"/>
          <w:sz w:val="28"/>
          <w:szCs w:val="28"/>
          <w:lang w:val="vi-VN"/>
        </w:rPr>
        <w:t xml:space="preserve">So với các nghiên cứu và giải pháp hiện có trong nước, đề án đã góp phần lấp các khoảng trống đã được nhận diện ở Chương 1: trình bày đầy đủ hệ thống ETC bãi đỗ ở cả ba phân lớp, kết hợp đồng thời RFID UHF và OCR ở mức kiến trúc và quy </w:t>
      </w:r>
      <w:r w:rsidRPr="00BD0A74">
        <w:rPr>
          <w:color w:val="000000" w:themeColor="text1"/>
          <w:sz w:val="28"/>
          <w:szCs w:val="28"/>
          <w:lang w:val="vi-VN"/>
        </w:rPr>
        <w:lastRenderedPageBreak/>
        <w:t>trình hợp nhất dữ liệu, tận dụng hạ tầng thẻ ePass và VETC quốc gia cho ứng dụng giao thông tĩnh, và đề xuất triển khai có phân cấp theo quy mô phù hợp với năng lực thực tế của các chủ đầu tư khác nhau tại Việt Nam.</w:t>
      </w:r>
    </w:p>
    <w:p w14:paraId="456E769E" w14:textId="77777777" w:rsidR="00C5176C" w:rsidRPr="00BD0A74" w:rsidRDefault="00C5176C" w:rsidP="00C5176C">
      <w:pPr>
        <w:tabs>
          <w:tab w:val="num" w:pos="720"/>
        </w:tabs>
        <w:spacing w:after="0" w:line="360" w:lineRule="auto"/>
        <w:ind w:firstLine="720"/>
        <w:jc w:val="both"/>
        <w:rPr>
          <w:color w:val="000000" w:themeColor="text1"/>
          <w:sz w:val="28"/>
          <w:szCs w:val="28"/>
          <w:lang w:val="vi-VN"/>
        </w:rPr>
      </w:pPr>
      <w:r w:rsidRPr="00BD0A74">
        <w:rPr>
          <w:color w:val="000000" w:themeColor="text1"/>
          <w:sz w:val="28"/>
          <w:szCs w:val="28"/>
          <w:lang w:val="vi-VN"/>
        </w:rPr>
        <w:t>Bên cạnh các kết quả đã đạt được, đề án vẫn còn một số hạn chế cần được nhìn nhận thẳng thắn. Quy mô thực nghiệm còn rất giới hạn với ba mươi lượt trên một bãi đất trống, chưa thể đại diện cho điều kiện vận hành thương mại với lưu lượng xe lớn và tải đồng thời nhiều làn; phần mềm Lane Controller và Backend mới được kiểm chứng ở mức mô phỏng, chưa được kiểm thử tải và bảo mật ở quy mô sản xuất. Đề án cũng chưa đi sâu vào các khía cạnh tài chính, kinh doanh nên các con số chi phí đầu tư trong bảng so sánh hai mô hình chỉ mang tính ước lượng tham khảo, và chưa khảo sát đầy đủ ý kiến các bên liên quan gồm cư dân, ban quản lý, nhà cung cấp dịch vụ ETC quốc gia và cơ quan quản lý nhà nước để hiệu chỉnh các yêu cầu cho sát thực tế hơn.</w:t>
      </w:r>
    </w:p>
    <w:p w14:paraId="39C952F5" w14:textId="77777777" w:rsidR="00C5176C" w:rsidRPr="00BD0A74" w:rsidRDefault="00C5176C" w:rsidP="00C5176C">
      <w:pPr>
        <w:tabs>
          <w:tab w:val="num" w:pos="720"/>
        </w:tabs>
        <w:spacing w:after="0" w:line="360" w:lineRule="auto"/>
        <w:ind w:firstLine="720"/>
        <w:jc w:val="both"/>
        <w:rPr>
          <w:color w:val="000000" w:themeColor="text1"/>
          <w:sz w:val="28"/>
          <w:szCs w:val="28"/>
          <w:lang w:val="vi-VN"/>
        </w:rPr>
      </w:pPr>
      <w:r w:rsidRPr="00BD0A74">
        <w:rPr>
          <w:color w:val="000000" w:themeColor="text1"/>
          <w:sz w:val="28"/>
          <w:szCs w:val="28"/>
          <w:lang w:val="vi-VN"/>
        </w:rPr>
        <w:t>Từ các kết quả và hạn chế nhận diện, đề án xác định ba hướng phát triển tiếp theo: triển khai thử nghiệm dài hạn từ ba đến sáu tháng tại một bãi đỗ xe khu đô thị thực sự để xác lập chỉ tiêu vận hành theo quy mô thương mại; phát triển các tính năng nâng cao như nhận dạng phương tiện bằng học máy ở mức biên, dự báo tải để tự động co giãn các microservice Backend, phân tích hành vi đỗ xe để tối ưu chính sách giá và tích hợp với hệ thống quản lý chỗ trống thời gian thực; và thực hiện các tích hợp chính thức với hệ thống ETC quốc gia của VETC và ePass, các cổng thanh toán điện tử lớn và hệ thống quản lý cư dân để đưa giải pháp ra triển khai thương mại trên các khu đô thị thực tế tại Việt Nam.</w:t>
      </w:r>
    </w:p>
    <w:p w14:paraId="627C39AD" w14:textId="2554C7C6" w:rsidR="00C5176C" w:rsidRPr="00BD0A74" w:rsidRDefault="00C5176C" w:rsidP="00C5176C">
      <w:pPr>
        <w:tabs>
          <w:tab w:val="num" w:pos="720"/>
        </w:tabs>
        <w:spacing w:after="0" w:line="360" w:lineRule="auto"/>
        <w:ind w:firstLine="720"/>
        <w:jc w:val="both"/>
        <w:rPr>
          <w:color w:val="000000" w:themeColor="text1"/>
          <w:sz w:val="28"/>
          <w:szCs w:val="28"/>
          <w:lang w:val="vi-VN"/>
        </w:rPr>
      </w:pPr>
      <w:r w:rsidRPr="00BD0A74">
        <w:rPr>
          <w:color w:val="000000" w:themeColor="text1"/>
          <w:sz w:val="28"/>
          <w:szCs w:val="28"/>
          <w:lang w:val="vi-VN"/>
        </w:rPr>
        <w:t xml:space="preserve">Đề án được thực hiện với mong muốn đóng góp một mô hình tham chiếu có cơ sở lý thuyết, pháp lý và kỹ thuật rõ ràng cho việc triển khai thu phí điện tử không dừng tại bãi đỗ xe khu đô thị Việt Nam. </w:t>
      </w:r>
      <w:r w:rsidR="004107CB" w:rsidRPr="00BD0A74">
        <w:rPr>
          <w:color w:val="000000" w:themeColor="text1"/>
          <w:sz w:val="28"/>
          <w:szCs w:val="28"/>
          <w:lang w:val="vi-VN"/>
        </w:rPr>
        <w:t>Hy</w:t>
      </w:r>
      <w:r w:rsidRPr="00BD0A74">
        <w:rPr>
          <w:color w:val="000000" w:themeColor="text1"/>
          <w:sz w:val="28"/>
          <w:szCs w:val="28"/>
          <w:lang w:val="vi-VN"/>
        </w:rPr>
        <w:t xml:space="preserve"> vọng các kết quả của đề án sẽ là điểm khởi đầu hữu ích cho các nghiên cứu và triển khai tiếp theo, đồng thời sẵn sàng tiếp nhận mọi góp ý của các thầy cô và đồng nghiệp để hoàn thiện hơn.</w:t>
      </w:r>
    </w:p>
    <w:sectPr w:rsidR="00C5176C" w:rsidRPr="00BD0A74" w:rsidSect="0008122A">
      <w:headerReference w:type="default" r:id="rId19"/>
      <w:footerReference w:type="default" r:id="rId20"/>
      <w:pgSz w:w="11907" w:h="16840" w:code="9"/>
      <w:pgMar w:top="1134" w:right="1134" w:bottom="1134" w:left="1134" w:header="624" w:footer="284"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D7B2E" w14:textId="77777777" w:rsidR="00517AC7" w:rsidRDefault="00517AC7" w:rsidP="00B06F53">
      <w:pPr>
        <w:spacing w:after="0" w:line="240" w:lineRule="auto"/>
      </w:pPr>
      <w:r>
        <w:separator/>
      </w:r>
    </w:p>
  </w:endnote>
  <w:endnote w:type="continuationSeparator" w:id="0">
    <w:p w14:paraId="0550ED44" w14:textId="77777777" w:rsidR="00517AC7" w:rsidRDefault="00517AC7" w:rsidP="00B06F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Antiqua">
    <w:altName w:val="Times New Roman"/>
    <w:panose1 w:val="00000000000000000000"/>
    <w:charset w:val="00"/>
    <w:family w:val="roman"/>
    <w:notTrueType/>
    <w:pitch w:val="default"/>
  </w:font>
  <w:font w:name="TimesNewRomanPSMT">
    <w:altName w:val="Times New Roman"/>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2932D" w14:textId="77777777" w:rsidR="00B5570D" w:rsidRDefault="00B5570D">
    <w:pPr>
      <w:pStyle w:val="Footer"/>
    </w:pPr>
    <w: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331D1" w14:textId="26CD6B9C" w:rsidR="00990C30" w:rsidRPr="003B0380" w:rsidRDefault="00990C30" w:rsidP="003B03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1F9A5" w14:textId="3FDCD690" w:rsidR="00990C30" w:rsidRDefault="00990C30" w:rsidP="003D5FE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B1D2ED" w14:textId="77777777" w:rsidR="00517AC7" w:rsidRDefault="00517AC7" w:rsidP="00B06F53">
      <w:pPr>
        <w:spacing w:after="0" w:line="240" w:lineRule="auto"/>
      </w:pPr>
      <w:r>
        <w:separator/>
      </w:r>
    </w:p>
  </w:footnote>
  <w:footnote w:type="continuationSeparator" w:id="0">
    <w:p w14:paraId="6F3921E6" w14:textId="77777777" w:rsidR="00517AC7" w:rsidRDefault="00517AC7" w:rsidP="00B06F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5B000" w14:textId="77777777" w:rsidR="00B5570D" w:rsidRDefault="00B5570D" w:rsidP="00060453">
    <w:pPr>
      <w:pStyle w:val="Head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14:paraId="620DBDD9" w14:textId="77777777" w:rsidR="00B5570D" w:rsidRDefault="00B557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224E5" w14:textId="77777777" w:rsidR="00D33538" w:rsidRPr="00D33538" w:rsidRDefault="00D33538" w:rsidP="00D33538">
    <w:pPr>
      <w:pStyle w:val="Header"/>
      <w:ind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6CB76" w14:textId="77777777" w:rsidR="00990C30" w:rsidRPr="00D33538" w:rsidRDefault="00990C30" w:rsidP="00D3353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209FE" w14:textId="3203A120" w:rsidR="00060453" w:rsidRDefault="00060453" w:rsidP="00060453">
    <w:pPr>
      <w:pStyle w:val="Header"/>
      <w:framePr w:wrap="around" w:vAnchor="text" w:hAnchor="margin" w:xAlign="center" w:y="1"/>
      <w:ind w:firstLine="284"/>
      <w:rPr>
        <w:rStyle w:val="PageNumber"/>
      </w:rPr>
    </w:pPr>
    <w:r>
      <w:rPr>
        <w:rStyle w:val="PageNumber"/>
      </w:rPr>
      <w:fldChar w:fldCharType="begin"/>
    </w:r>
    <w:r>
      <w:rPr>
        <w:rStyle w:val="PageNumber"/>
      </w:rPr>
      <w:instrText xml:space="preserve"> PAGE </w:instrText>
    </w:r>
    <w:r>
      <w:rPr>
        <w:rStyle w:val="PageNumber"/>
      </w:rPr>
      <w:fldChar w:fldCharType="separate"/>
    </w:r>
    <w:r w:rsidR="0008122A">
      <w:rPr>
        <w:rStyle w:val="PageNumber"/>
        <w:noProof/>
      </w:rPr>
      <w:t>23</w:t>
    </w:r>
    <w:r>
      <w:rPr>
        <w:rStyle w:val="PageNumber"/>
      </w:rPr>
      <w:fldChar w:fldCharType="end"/>
    </w:r>
  </w:p>
  <w:p w14:paraId="1E8726FA" w14:textId="77777777" w:rsidR="00990C30" w:rsidRDefault="00990C30" w:rsidP="00044312">
    <w:pPr>
      <w:pStyle w:val="Header"/>
      <w:ind w:firstLine="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A7AF834"/>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1750B0C"/>
    <w:multiLevelType w:val="multilevel"/>
    <w:tmpl w:val="ECD66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DE5B22"/>
    <w:multiLevelType w:val="multilevel"/>
    <w:tmpl w:val="CB586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600797"/>
    <w:multiLevelType w:val="hybridMultilevel"/>
    <w:tmpl w:val="C2C0F5E8"/>
    <w:lvl w:ilvl="0" w:tplc="042A0009">
      <w:start w:val="1"/>
      <w:numFmt w:val="bullet"/>
      <w:lvlText w:val=""/>
      <w:lvlJc w:val="left"/>
      <w:pPr>
        <w:ind w:left="1080" w:hanging="360"/>
      </w:pPr>
      <w:rPr>
        <w:rFonts w:ascii="Wingdings" w:hAnsi="Wingdings"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 w15:restartNumberingAfterBreak="0">
    <w:nsid w:val="0FBB20E0"/>
    <w:multiLevelType w:val="multilevel"/>
    <w:tmpl w:val="C0BC9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DC0A4E"/>
    <w:multiLevelType w:val="multilevel"/>
    <w:tmpl w:val="EECA5A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F91744"/>
    <w:multiLevelType w:val="multilevel"/>
    <w:tmpl w:val="5DE8F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9C5E43"/>
    <w:multiLevelType w:val="multilevel"/>
    <w:tmpl w:val="DA265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CF3506"/>
    <w:multiLevelType w:val="multilevel"/>
    <w:tmpl w:val="B2866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DB2E35"/>
    <w:multiLevelType w:val="multilevel"/>
    <w:tmpl w:val="B9406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9D26CD"/>
    <w:multiLevelType w:val="multilevel"/>
    <w:tmpl w:val="7AFC8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CC6982"/>
    <w:multiLevelType w:val="multilevel"/>
    <w:tmpl w:val="DE2E3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D24F9A"/>
    <w:multiLevelType w:val="multilevel"/>
    <w:tmpl w:val="09B22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893E9C"/>
    <w:multiLevelType w:val="hybridMultilevel"/>
    <w:tmpl w:val="41442A3E"/>
    <w:lvl w:ilvl="0" w:tplc="3B326822">
      <w:start w:val="1"/>
      <w:numFmt w:val="bullet"/>
      <w:lvlText w:val="-"/>
      <w:lvlJc w:val="left"/>
      <w:pPr>
        <w:ind w:left="1080" w:hanging="360"/>
      </w:pPr>
      <w:rPr>
        <w:rFonts w:ascii="Times New Roman" w:eastAsiaTheme="minorHAns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4" w15:restartNumberingAfterBreak="0">
    <w:nsid w:val="26315227"/>
    <w:multiLevelType w:val="multilevel"/>
    <w:tmpl w:val="B1F0C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237C34"/>
    <w:multiLevelType w:val="multilevel"/>
    <w:tmpl w:val="70280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FB364B"/>
    <w:multiLevelType w:val="multilevel"/>
    <w:tmpl w:val="1EECC4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E1C3192"/>
    <w:multiLevelType w:val="multilevel"/>
    <w:tmpl w:val="F4527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6244A3"/>
    <w:multiLevelType w:val="multilevel"/>
    <w:tmpl w:val="CBE81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1A42806"/>
    <w:multiLevelType w:val="multilevel"/>
    <w:tmpl w:val="47E69D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104553"/>
    <w:multiLevelType w:val="multilevel"/>
    <w:tmpl w:val="97366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0E4C2C"/>
    <w:multiLevelType w:val="multilevel"/>
    <w:tmpl w:val="CDC0B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12564D"/>
    <w:multiLevelType w:val="multilevel"/>
    <w:tmpl w:val="31109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7742D4"/>
    <w:multiLevelType w:val="multilevel"/>
    <w:tmpl w:val="F34A1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5B274F"/>
    <w:multiLevelType w:val="multilevel"/>
    <w:tmpl w:val="7708D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B2401A0"/>
    <w:multiLevelType w:val="multilevel"/>
    <w:tmpl w:val="1616C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4B2B54"/>
    <w:multiLevelType w:val="multilevel"/>
    <w:tmpl w:val="F4DC5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D92408F"/>
    <w:multiLevelType w:val="multilevel"/>
    <w:tmpl w:val="EDA80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267252B"/>
    <w:multiLevelType w:val="hybridMultilevel"/>
    <w:tmpl w:val="7D26A5D2"/>
    <w:lvl w:ilvl="0" w:tplc="2DC68C64">
      <w:start w:val="1"/>
      <w:numFmt w:val="bullet"/>
      <w:pStyle w:val="Lis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A47575A"/>
    <w:multiLevelType w:val="hybridMultilevel"/>
    <w:tmpl w:val="58424B9E"/>
    <w:lvl w:ilvl="0" w:tplc="0C545832">
      <w:numFmt w:val="bullet"/>
      <w:lvlText w:val="-"/>
      <w:lvlJc w:val="left"/>
      <w:pPr>
        <w:ind w:left="360" w:hanging="360"/>
      </w:pPr>
      <w:rPr>
        <w:rFonts w:ascii="Times New Roman" w:eastAsia="Times New Roman" w:hAnsi="Times New Roman" w:cs="Times New Roman" w:hint="default"/>
      </w:rPr>
    </w:lvl>
    <w:lvl w:ilvl="1" w:tplc="042A0001">
      <w:start w:val="1"/>
      <w:numFmt w:val="bullet"/>
      <w:lvlText w:val=""/>
      <w:lvlJc w:val="left"/>
      <w:pPr>
        <w:ind w:left="1080" w:hanging="360"/>
      </w:pPr>
      <w:rPr>
        <w:rFonts w:ascii="Symbol" w:hAnsi="Symbol" w:hint="default"/>
      </w:rPr>
    </w:lvl>
    <w:lvl w:ilvl="2" w:tplc="042A0005">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30" w15:restartNumberingAfterBreak="0">
    <w:nsid w:val="510E3C75"/>
    <w:multiLevelType w:val="multilevel"/>
    <w:tmpl w:val="15CEF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2860914"/>
    <w:multiLevelType w:val="multilevel"/>
    <w:tmpl w:val="0F626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575C4C"/>
    <w:multiLevelType w:val="multilevel"/>
    <w:tmpl w:val="325A2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B2552F"/>
    <w:multiLevelType w:val="multilevel"/>
    <w:tmpl w:val="446AF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31488C"/>
    <w:multiLevelType w:val="multilevel"/>
    <w:tmpl w:val="B2946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C205AFB"/>
    <w:multiLevelType w:val="multilevel"/>
    <w:tmpl w:val="CFBAC506"/>
    <w:lvl w:ilvl="0">
      <w:start w:val="1"/>
      <w:numFmt w:val="decimal"/>
      <w:pStyle w:val="Headinga"/>
      <w:suff w:val="nothing"/>
      <w:lvlText w:val="%1"/>
      <w:lvlJc w:val="left"/>
      <w:pPr>
        <w:ind w:left="0" w:firstLine="0"/>
      </w:pPr>
      <w:rPr>
        <w:rFonts w:hint="default"/>
        <w:color w:val="FFFFFF"/>
        <w:sz w:val="2"/>
        <w:szCs w:val="2"/>
      </w:rPr>
    </w:lvl>
    <w:lvl w:ilvl="1">
      <w:start w:val="1"/>
      <w:numFmt w:val="decimal"/>
      <w:pStyle w:val="Headingb"/>
      <w:suff w:val="space"/>
      <w:lvlText w:val="%1.%2."/>
      <w:lvlJc w:val="left"/>
      <w:pPr>
        <w:ind w:left="0" w:firstLine="0"/>
      </w:pPr>
      <w:rPr>
        <w:rFonts w:hint="default"/>
      </w:rPr>
    </w:lvl>
    <w:lvl w:ilvl="2">
      <w:start w:val="1"/>
      <w:numFmt w:val="decimal"/>
      <w:pStyle w:val="Headingc"/>
      <w:suff w:val="space"/>
      <w:lvlText w:val="%1.%2.%3."/>
      <w:lvlJc w:val="left"/>
      <w:pPr>
        <w:ind w:left="0" w:firstLine="0"/>
      </w:pPr>
      <w:rPr>
        <w:rFonts w:hint="default"/>
      </w:rPr>
    </w:lvl>
    <w:lvl w:ilvl="3">
      <w:start w:val="1"/>
      <w:numFmt w:val="decimal"/>
      <w:pStyle w:val="Headingd"/>
      <w:suff w:val="space"/>
      <w:lvlText w:val="%1.%2.%3.%4."/>
      <w:lvlJc w:val="left"/>
      <w:pPr>
        <w:ind w:left="0" w:firstLine="0"/>
      </w:pPr>
      <w:rPr>
        <w:rFonts w:hint="default"/>
      </w:rPr>
    </w:lvl>
    <w:lvl w:ilvl="4">
      <w:start w:val="1"/>
      <w:numFmt w:val="decimal"/>
      <w:pStyle w:val="Headinge"/>
      <w:suff w:val="space"/>
      <w:lvlText w:val="%1.%2.%3.%4.%5."/>
      <w:lvlJc w:val="left"/>
      <w:pPr>
        <w:ind w:left="0" w:firstLine="0"/>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36" w15:restartNumberingAfterBreak="0">
    <w:nsid w:val="6C96004D"/>
    <w:multiLevelType w:val="multilevel"/>
    <w:tmpl w:val="4CBAD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3C06272"/>
    <w:multiLevelType w:val="multilevel"/>
    <w:tmpl w:val="1262A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5168B7"/>
    <w:multiLevelType w:val="hybridMultilevel"/>
    <w:tmpl w:val="7A709842"/>
    <w:lvl w:ilvl="0" w:tplc="8398E09C">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DDF2227"/>
    <w:multiLevelType w:val="multilevel"/>
    <w:tmpl w:val="CD4EE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F540472"/>
    <w:multiLevelType w:val="multilevel"/>
    <w:tmpl w:val="942E2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265628">
    <w:abstractNumId w:val="35"/>
  </w:num>
  <w:num w:numId="2" w16cid:durableId="894202850">
    <w:abstractNumId w:val="28"/>
  </w:num>
  <w:num w:numId="3" w16cid:durableId="113181782">
    <w:abstractNumId w:val="0"/>
  </w:num>
  <w:num w:numId="4" w16cid:durableId="2052610158">
    <w:abstractNumId w:val="29"/>
  </w:num>
  <w:num w:numId="5" w16cid:durableId="1517034182">
    <w:abstractNumId w:val="3"/>
  </w:num>
  <w:num w:numId="6" w16cid:durableId="57679161">
    <w:abstractNumId w:val="1"/>
  </w:num>
  <w:num w:numId="7" w16cid:durableId="912934624">
    <w:abstractNumId w:val="9"/>
  </w:num>
  <w:num w:numId="8" w16cid:durableId="556091104">
    <w:abstractNumId w:val="26"/>
  </w:num>
  <w:num w:numId="9" w16cid:durableId="1898318835">
    <w:abstractNumId w:val="13"/>
  </w:num>
  <w:num w:numId="10" w16cid:durableId="166289464">
    <w:abstractNumId w:val="16"/>
  </w:num>
  <w:num w:numId="11" w16cid:durableId="1434666117">
    <w:abstractNumId w:val="25"/>
  </w:num>
  <w:num w:numId="12" w16cid:durableId="1203592442">
    <w:abstractNumId w:val="12"/>
  </w:num>
  <w:num w:numId="13" w16cid:durableId="1017461094">
    <w:abstractNumId w:val="40"/>
  </w:num>
  <w:num w:numId="14" w16cid:durableId="920985192">
    <w:abstractNumId w:val="39"/>
  </w:num>
  <w:num w:numId="15" w16cid:durableId="1249728457">
    <w:abstractNumId w:val="33"/>
  </w:num>
  <w:num w:numId="16" w16cid:durableId="5602870">
    <w:abstractNumId w:val="7"/>
  </w:num>
  <w:num w:numId="17" w16cid:durableId="1639068712">
    <w:abstractNumId w:val="30"/>
  </w:num>
  <w:num w:numId="18" w16cid:durableId="642849128">
    <w:abstractNumId w:val="18"/>
  </w:num>
  <w:num w:numId="19" w16cid:durableId="1886521731">
    <w:abstractNumId w:val="34"/>
  </w:num>
  <w:num w:numId="20" w16cid:durableId="1052660205">
    <w:abstractNumId w:val="2"/>
  </w:num>
  <w:num w:numId="21" w16cid:durableId="1108620045">
    <w:abstractNumId w:val="5"/>
  </w:num>
  <w:num w:numId="22" w16cid:durableId="948664800">
    <w:abstractNumId w:val="19"/>
  </w:num>
  <w:num w:numId="23" w16cid:durableId="1007366704">
    <w:abstractNumId w:val="22"/>
  </w:num>
  <w:num w:numId="24" w16cid:durableId="1779181691">
    <w:abstractNumId w:val="36"/>
  </w:num>
  <w:num w:numId="25" w16cid:durableId="488206499">
    <w:abstractNumId w:val="24"/>
  </w:num>
  <w:num w:numId="26" w16cid:durableId="628097168">
    <w:abstractNumId w:val="8"/>
  </w:num>
  <w:num w:numId="27" w16cid:durableId="860700452">
    <w:abstractNumId w:val="4"/>
  </w:num>
  <w:num w:numId="28" w16cid:durableId="577177697">
    <w:abstractNumId w:val="6"/>
  </w:num>
  <w:num w:numId="29" w16cid:durableId="1892306839">
    <w:abstractNumId w:val="32"/>
  </w:num>
  <w:num w:numId="30" w16cid:durableId="2031370227">
    <w:abstractNumId w:val="10"/>
  </w:num>
  <w:num w:numId="31" w16cid:durableId="494763133">
    <w:abstractNumId w:val="20"/>
  </w:num>
  <w:num w:numId="32" w16cid:durableId="1411122740">
    <w:abstractNumId w:val="21"/>
  </w:num>
  <w:num w:numId="33" w16cid:durableId="1130321927">
    <w:abstractNumId w:val="11"/>
  </w:num>
  <w:num w:numId="34" w16cid:durableId="1036202802">
    <w:abstractNumId w:val="27"/>
  </w:num>
  <w:num w:numId="35" w16cid:durableId="945424781">
    <w:abstractNumId w:val="14"/>
  </w:num>
  <w:num w:numId="36" w16cid:durableId="60174327">
    <w:abstractNumId w:val="31"/>
  </w:num>
  <w:num w:numId="37" w16cid:durableId="332684637">
    <w:abstractNumId w:val="23"/>
  </w:num>
  <w:num w:numId="38" w16cid:durableId="988562086">
    <w:abstractNumId w:val="15"/>
  </w:num>
  <w:num w:numId="39" w16cid:durableId="244612705">
    <w:abstractNumId w:val="37"/>
  </w:num>
  <w:num w:numId="40" w16cid:durableId="374088501">
    <w:abstractNumId w:val="38"/>
  </w:num>
  <w:num w:numId="41" w16cid:durableId="1291979450">
    <w:abstractNumId w:val="1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hideSpellingErrors/>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ADC"/>
    <w:rsid w:val="00001965"/>
    <w:rsid w:val="00001A27"/>
    <w:rsid w:val="000034EE"/>
    <w:rsid w:val="00005136"/>
    <w:rsid w:val="00005642"/>
    <w:rsid w:val="00005DA1"/>
    <w:rsid w:val="00007160"/>
    <w:rsid w:val="00010E36"/>
    <w:rsid w:val="0001172A"/>
    <w:rsid w:val="00011769"/>
    <w:rsid w:val="00012A37"/>
    <w:rsid w:val="00012C80"/>
    <w:rsid w:val="0001388C"/>
    <w:rsid w:val="00015897"/>
    <w:rsid w:val="00015C29"/>
    <w:rsid w:val="00017105"/>
    <w:rsid w:val="0001717C"/>
    <w:rsid w:val="00017D5B"/>
    <w:rsid w:val="000213D0"/>
    <w:rsid w:val="00022D05"/>
    <w:rsid w:val="00022E23"/>
    <w:rsid w:val="00025A6D"/>
    <w:rsid w:val="00025DF7"/>
    <w:rsid w:val="00026474"/>
    <w:rsid w:val="00030B33"/>
    <w:rsid w:val="0003138E"/>
    <w:rsid w:val="000404CC"/>
    <w:rsid w:val="00044312"/>
    <w:rsid w:val="00045849"/>
    <w:rsid w:val="00045C9D"/>
    <w:rsid w:val="0004677A"/>
    <w:rsid w:val="00046813"/>
    <w:rsid w:val="000471FD"/>
    <w:rsid w:val="000512BC"/>
    <w:rsid w:val="00052A06"/>
    <w:rsid w:val="00052E2B"/>
    <w:rsid w:val="000535D3"/>
    <w:rsid w:val="00055103"/>
    <w:rsid w:val="00056971"/>
    <w:rsid w:val="00056F0C"/>
    <w:rsid w:val="00060453"/>
    <w:rsid w:val="000604C8"/>
    <w:rsid w:val="00061FBE"/>
    <w:rsid w:val="000637B5"/>
    <w:rsid w:val="00063FDC"/>
    <w:rsid w:val="00064961"/>
    <w:rsid w:val="00065423"/>
    <w:rsid w:val="00067591"/>
    <w:rsid w:val="00067889"/>
    <w:rsid w:val="0007116F"/>
    <w:rsid w:val="000757CB"/>
    <w:rsid w:val="00075BDA"/>
    <w:rsid w:val="00076EC3"/>
    <w:rsid w:val="0008122A"/>
    <w:rsid w:val="00081AB8"/>
    <w:rsid w:val="00082228"/>
    <w:rsid w:val="0008253B"/>
    <w:rsid w:val="000835CB"/>
    <w:rsid w:val="00083A25"/>
    <w:rsid w:val="000854F9"/>
    <w:rsid w:val="00086933"/>
    <w:rsid w:val="000876D7"/>
    <w:rsid w:val="00087795"/>
    <w:rsid w:val="000926E9"/>
    <w:rsid w:val="000929B3"/>
    <w:rsid w:val="00093A4A"/>
    <w:rsid w:val="00094D98"/>
    <w:rsid w:val="00095E60"/>
    <w:rsid w:val="00096139"/>
    <w:rsid w:val="000964AC"/>
    <w:rsid w:val="00096E94"/>
    <w:rsid w:val="000976D2"/>
    <w:rsid w:val="000A070D"/>
    <w:rsid w:val="000A0B2D"/>
    <w:rsid w:val="000A0F18"/>
    <w:rsid w:val="000A2CE2"/>
    <w:rsid w:val="000A4951"/>
    <w:rsid w:val="000A56D7"/>
    <w:rsid w:val="000A5D98"/>
    <w:rsid w:val="000B23A6"/>
    <w:rsid w:val="000B540D"/>
    <w:rsid w:val="000B7441"/>
    <w:rsid w:val="000C13E5"/>
    <w:rsid w:val="000C3013"/>
    <w:rsid w:val="000C4A77"/>
    <w:rsid w:val="000C4CB5"/>
    <w:rsid w:val="000C4F81"/>
    <w:rsid w:val="000C51B5"/>
    <w:rsid w:val="000C6938"/>
    <w:rsid w:val="000C7CBD"/>
    <w:rsid w:val="000D1B85"/>
    <w:rsid w:val="000D1B99"/>
    <w:rsid w:val="000D26F2"/>
    <w:rsid w:val="000D2AF9"/>
    <w:rsid w:val="000D32A8"/>
    <w:rsid w:val="000D3F43"/>
    <w:rsid w:val="000D42FB"/>
    <w:rsid w:val="000D4E05"/>
    <w:rsid w:val="000D5978"/>
    <w:rsid w:val="000D79C8"/>
    <w:rsid w:val="000D7C00"/>
    <w:rsid w:val="000D7FAE"/>
    <w:rsid w:val="000E04F4"/>
    <w:rsid w:val="000E3331"/>
    <w:rsid w:val="000E5F5B"/>
    <w:rsid w:val="000E6361"/>
    <w:rsid w:val="000E7381"/>
    <w:rsid w:val="000F07F2"/>
    <w:rsid w:val="000F2532"/>
    <w:rsid w:val="000F4141"/>
    <w:rsid w:val="000F6495"/>
    <w:rsid w:val="001007FF"/>
    <w:rsid w:val="00101627"/>
    <w:rsid w:val="0010284F"/>
    <w:rsid w:val="00102BC2"/>
    <w:rsid w:val="00104121"/>
    <w:rsid w:val="00104DC0"/>
    <w:rsid w:val="0010608F"/>
    <w:rsid w:val="00106BC7"/>
    <w:rsid w:val="0011066C"/>
    <w:rsid w:val="0011069D"/>
    <w:rsid w:val="0011095F"/>
    <w:rsid w:val="00110F4C"/>
    <w:rsid w:val="00110FD9"/>
    <w:rsid w:val="00111B35"/>
    <w:rsid w:val="001134D2"/>
    <w:rsid w:val="001139A3"/>
    <w:rsid w:val="00113ADE"/>
    <w:rsid w:val="00114F24"/>
    <w:rsid w:val="00116436"/>
    <w:rsid w:val="001168F2"/>
    <w:rsid w:val="00116905"/>
    <w:rsid w:val="00116D47"/>
    <w:rsid w:val="00117492"/>
    <w:rsid w:val="001204FF"/>
    <w:rsid w:val="00120951"/>
    <w:rsid w:val="00122B9D"/>
    <w:rsid w:val="001242B9"/>
    <w:rsid w:val="00124E32"/>
    <w:rsid w:val="00124F96"/>
    <w:rsid w:val="00125A07"/>
    <w:rsid w:val="00126AAC"/>
    <w:rsid w:val="0013017A"/>
    <w:rsid w:val="0013272A"/>
    <w:rsid w:val="001327AB"/>
    <w:rsid w:val="0013538D"/>
    <w:rsid w:val="0013547E"/>
    <w:rsid w:val="0013589C"/>
    <w:rsid w:val="001365CB"/>
    <w:rsid w:val="001374AE"/>
    <w:rsid w:val="00140C2B"/>
    <w:rsid w:val="00141927"/>
    <w:rsid w:val="0014457A"/>
    <w:rsid w:val="00147A4D"/>
    <w:rsid w:val="001510D4"/>
    <w:rsid w:val="001515D0"/>
    <w:rsid w:val="00154222"/>
    <w:rsid w:val="00155C46"/>
    <w:rsid w:val="00155E87"/>
    <w:rsid w:val="0015656E"/>
    <w:rsid w:val="00156632"/>
    <w:rsid w:val="001568EE"/>
    <w:rsid w:val="00156FF6"/>
    <w:rsid w:val="00157750"/>
    <w:rsid w:val="0016062B"/>
    <w:rsid w:val="001613D5"/>
    <w:rsid w:val="001621C8"/>
    <w:rsid w:val="001648FF"/>
    <w:rsid w:val="001653C7"/>
    <w:rsid w:val="00165A6E"/>
    <w:rsid w:val="00167753"/>
    <w:rsid w:val="00167E62"/>
    <w:rsid w:val="00170DD6"/>
    <w:rsid w:val="001742AF"/>
    <w:rsid w:val="001752B2"/>
    <w:rsid w:val="001767FD"/>
    <w:rsid w:val="001772E6"/>
    <w:rsid w:val="00181228"/>
    <w:rsid w:val="00182143"/>
    <w:rsid w:val="00183DA8"/>
    <w:rsid w:val="001851FA"/>
    <w:rsid w:val="001856D6"/>
    <w:rsid w:val="00186360"/>
    <w:rsid w:val="00190466"/>
    <w:rsid w:val="00194396"/>
    <w:rsid w:val="00195A2E"/>
    <w:rsid w:val="00196DC2"/>
    <w:rsid w:val="001A09EB"/>
    <w:rsid w:val="001A38B6"/>
    <w:rsid w:val="001A4A43"/>
    <w:rsid w:val="001A5D20"/>
    <w:rsid w:val="001A5E0D"/>
    <w:rsid w:val="001A61BC"/>
    <w:rsid w:val="001A6CDA"/>
    <w:rsid w:val="001B0D2F"/>
    <w:rsid w:val="001B3EB4"/>
    <w:rsid w:val="001B5226"/>
    <w:rsid w:val="001B77D9"/>
    <w:rsid w:val="001C2587"/>
    <w:rsid w:val="001C45E0"/>
    <w:rsid w:val="001C6B7F"/>
    <w:rsid w:val="001C72CD"/>
    <w:rsid w:val="001C7E6A"/>
    <w:rsid w:val="001D176B"/>
    <w:rsid w:val="001D2510"/>
    <w:rsid w:val="001D266C"/>
    <w:rsid w:val="001D26D7"/>
    <w:rsid w:val="001D3463"/>
    <w:rsid w:val="001D428B"/>
    <w:rsid w:val="001E19E6"/>
    <w:rsid w:val="001E2CAC"/>
    <w:rsid w:val="001E3F68"/>
    <w:rsid w:val="001E582F"/>
    <w:rsid w:val="001E59BD"/>
    <w:rsid w:val="001E6FC2"/>
    <w:rsid w:val="001E701E"/>
    <w:rsid w:val="001E7B4E"/>
    <w:rsid w:val="001F03A3"/>
    <w:rsid w:val="001F0D2F"/>
    <w:rsid w:val="001F1E14"/>
    <w:rsid w:val="0020108D"/>
    <w:rsid w:val="002011BC"/>
    <w:rsid w:val="0020473C"/>
    <w:rsid w:val="002064B8"/>
    <w:rsid w:val="00206AE0"/>
    <w:rsid w:val="002076A6"/>
    <w:rsid w:val="00207DC7"/>
    <w:rsid w:val="002106D3"/>
    <w:rsid w:val="002119ED"/>
    <w:rsid w:val="00212B25"/>
    <w:rsid w:val="00213FEF"/>
    <w:rsid w:val="00214B8E"/>
    <w:rsid w:val="00216733"/>
    <w:rsid w:val="0021678C"/>
    <w:rsid w:val="00217036"/>
    <w:rsid w:val="002205AF"/>
    <w:rsid w:val="0022067B"/>
    <w:rsid w:val="002208D0"/>
    <w:rsid w:val="00222926"/>
    <w:rsid w:val="00222F84"/>
    <w:rsid w:val="00223A16"/>
    <w:rsid w:val="002263B2"/>
    <w:rsid w:val="0022680B"/>
    <w:rsid w:val="00227BA0"/>
    <w:rsid w:val="00227FEF"/>
    <w:rsid w:val="00231387"/>
    <w:rsid w:val="00231A84"/>
    <w:rsid w:val="00231F8E"/>
    <w:rsid w:val="0023241B"/>
    <w:rsid w:val="00232701"/>
    <w:rsid w:val="002338E0"/>
    <w:rsid w:val="00234198"/>
    <w:rsid w:val="00234DA8"/>
    <w:rsid w:val="00237E15"/>
    <w:rsid w:val="00237FFB"/>
    <w:rsid w:val="00241F35"/>
    <w:rsid w:val="00242257"/>
    <w:rsid w:val="002429FD"/>
    <w:rsid w:val="00245CAD"/>
    <w:rsid w:val="0024752B"/>
    <w:rsid w:val="002500DA"/>
    <w:rsid w:val="0025091A"/>
    <w:rsid w:val="00250A6B"/>
    <w:rsid w:val="00250AE7"/>
    <w:rsid w:val="002527FB"/>
    <w:rsid w:val="00252C33"/>
    <w:rsid w:val="00254909"/>
    <w:rsid w:val="00254E94"/>
    <w:rsid w:val="00255C96"/>
    <w:rsid w:val="00262359"/>
    <w:rsid w:val="00262B28"/>
    <w:rsid w:val="00264A2D"/>
    <w:rsid w:val="00265E96"/>
    <w:rsid w:val="00266FC2"/>
    <w:rsid w:val="002727D3"/>
    <w:rsid w:val="0027517D"/>
    <w:rsid w:val="00275B2C"/>
    <w:rsid w:val="0027616C"/>
    <w:rsid w:val="00277CA8"/>
    <w:rsid w:val="00277EBF"/>
    <w:rsid w:val="002807A2"/>
    <w:rsid w:val="00281EB4"/>
    <w:rsid w:val="00282371"/>
    <w:rsid w:val="00283CCE"/>
    <w:rsid w:val="00285F94"/>
    <w:rsid w:val="0028614C"/>
    <w:rsid w:val="002865AB"/>
    <w:rsid w:val="00287412"/>
    <w:rsid w:val="00291E52"/>
    <w:rsid w:val="002934C0"/>
    <w:rsid w:val="00293B00"/>
    <w:rsid w:val="002956AD"/>
    <w:rsid w:val="00296888"/>
    <w:rsid w:val="0029776D"/>
    <w:rsid w:val="002A2189"/>
    <w:rsid w:val="002A305C"/>
    <w:rsid w:val="002A3A43"/>
    <w:rsid w:val="002A414F"/>
    <w:rsid w:val="002A527C"/>
    <w:rsid w:val="002A66D8"/>
    <w:rsid w:val="002B1AC1"/>
    <w:rsid w:val="002B1D88"/>
    <w:rsid w:val="002B2D32"/>
    <w:rsid w:val="002B2DC6"/>
    <w:rsid w:val="002B2E05"/>
    <w:rsid w:val="002B356E"/>
    <w:rsid w:val="002B42F8"/>
    <w:rsid w:val="002B5081"/>
    <w:rsid w:val="002B50DB"/>
    <w:rsid w:val="002B5814"/>
    <w:rsid w:val="002B73DD"/>
    <w:rsid w:val="002C0D59"/>
    <w:rsid w:val="002C174D"/>
    <w:rsid w:val="002C1EFA"/>
    <w:rsid w:val="002C3984"/>
    <w:rsid w:val="002C6C3D"/>
    <w:rsid w:val="002D000A"/>
    <w:rsid w:val="002D0DF2"/>
    <w:rsid w:val="002D11A5"/>
    <w:rsid w:val="002D2377"/>
    <w:rsid w:val="002D2905"/>
    <w:rsid w:val="002D2968"/>
    <w:rsid w:val="002D3B72"/>
    <w:rsid w:val="002D3C9E"/>
    <w:rsid w:val="002D6F0F"/>
    <w:rsid w:val="002D7B08"/>
    <w:rsid w:val="002D7CD2"/>
    <w:rsid w:val="002E07CA"/>
    <w:rsid w:val="002E130F"/>
    <w:rsid w:val="002E2221"/>
    <w:rsid w:val="002E3EE6"/>
    <w:rsid w:val="002E6052"/>
    <w:rsid w:val="002E655C"/>
    <w:rsid w:val="002E697C"/>
    <w:rsid w:val="002E7340"/>
    <w:rsid w:val="002F0650"/>
    <w:rsid w:val="002F1765"/>
    <w:rsid w:val="002F17E4"/>
    <w:rsid w:val="002F46F8"/>
    <w:rsid w:val="00300E0D"/>
    <w:rsid w:val="00302C56"/>
    <w:rsid w:val="00302F31"/>
    <w:rsid w:val="003055B4"/>
    <w:rsid w:val="00311093"/>
    <w:rsid w:val="003118F9"/>
    <w:rsid w:val="00313143"/>
    <w:rsid w:val="00314175"/>
    <w:rsid w:val="00317226"/>
    <w:rsid w:val="00320F38"/>
    <w:rsid w:val="003232CC"/>
    <w:rsid w:val="003235FA"/>
    <w:rsid w:val="00326E78"/>
    <w:rsid w:val="003304FE"/>
    <w:rsid w:val="00331B93"/>
    <w:rsid w:val="00332226"/>
    <w:rsid w:val="003344F5"/>
    <w:rsid w:val="0033799F"/>
    <w:rsid w:val="00340FE3"/>
    <w:rsid w:val="00342023"/>
    <w:rsid w:val="003423BD"/>
    <w:rsid w:val="00343056"/>
    <w:rsid w:val="00343BEE"/>
    <w:rsid w:val="00343C5E"/>
    <w:rsid w:val="0034744F"/>
    <w:rsid w:val="00350E87"/>
    <w:rsid w:val="00353800"/>
    <w:rsid w:val="00355E83"/>
    <w:rsid w:val="003576E7"/>
    <w:rsid w:val="00357B54"/>
    <w:rsid w:val="00360DED"/>
    <w:rsid w:val="00361096"/>
    <w:rsid w:val="00363ABA"/>
    <w:rsid w:val="00364768"/>
    <w:rsid w:val="0037047D"/>
    <w:rsid w:val="00371434"/>
    <w:rsid w:val="00371B83"/>
    <w:rsid w:val="00372BB4"/>
    <w:rsid w:val="003731BC"/>
    <w:rsid w:val="00375108"/>
    <w:rsid w:val="00383937"/>
    <w:rsid w:val="00383AA1"/>
    <w:rsid w:val="00383C88"/>
    <w:rsid w:val="00385962"/>
    <w:rsid w:val="003859C2"/>
    <w:rsid w:val="00387928"/>
    <w:rsid w:val="0039162F"/>
    <w:rsid w:val="00396DA0"/>
    <w:rsid w:val="00397224"/>
    <w:rsid w:val="00397377"/>
    <w:rsid w:val="0039787F"/>
    <w:rsid w:val="003A16A3"/>
    <w:rsid w:val="003A34C8"/>
    <w:rsid w:val="003A3B0E"/>
    <w:rsid w:val="003A468A"/>
    <w:rsid w:val="003A5D05"/>
    <w:rsid w:val="003B0380"/>
    <w:rsid w:val="003B0C64"/>
    <w:rsid w:val="003B0E7C"/>
    <w:rsid w:val="003B2C6D"/>
    <w:rsid w:val="003B504A"/>
    <w:rsid w:val="003B636E"/>
    <w:rsid w:val="003B67C4"/>
    <w:rsid w:val="003C0F41"/>
    <w:rsid w:val="003C13C0"/>
    <w:rsid w:val="003C13FF"/>
    <w:rsid w:val="003C3907"/>
    <w:rsid w:val="003C3F50"/>
    <w:rsid w:val="003C4BDB"/>
    <w:rsid w:val="003C5917"/>
    <w:rsid w:val="003C5B5A"/>
    <w:rsid w:val="003D177A"/>
    <w:rsid w:val="003D2283"/>
    <w:rsid w:val="003D2E91"/>
    <w:rsid w:val="003D43DA"/>
    <w:rsid w:val="003D5282"/>
    <w:rsid w:val="003D5FE9"/>
    <w:rsid w:val="003E0940"/>
    <w:rsid w:val="003E0A75"/>
    <w:rsid w:val="003E10AF"/>
    <w:rsid w:val="003E322E"/>
    <w:rsid w:val="003E5FA4"/>
    <w:rsid w:val="003E61FF"/>
    <w:rsid w:val="003F0C2C"/>
    <w:rsid w:val="003F1606"/>
    <w:rsid w:val="003F3C31"/>
    <w:rsid w:val="003F44DF"/>
    <w:rsid w:val="003F4805"/>
    <w:rsid w:val="003F6A94"/>
    <w:rsid w:val="003F70AD"/>
    <w:rsid w:val="00400760"/>
    <w:rsid w:val="00400BF5"/>
    <w:rsid w:val="00401386"/>
    <w:rsid w:val="00401B2E"/>
    <w:rsid w:val="00401CC2"/>
    <w:rsid w:val="0040231B"/>
    <w:rsid w:val="00402729"/>
    <w:rsid w:val="00403BB5"/>
    <w:rsid w:val="0040542B"/>
    <w:rsid w:val="00406096"/>
    <w:rsid w:val="0040716D"/>
    <w:rsid w:val="00407C38"/>
    <w:rsid w:val="00407E9E"/>
    <w:rsid w:val="004107CB"/>
    <w:rsid w:val="00410BBB"/>
    <w:rsid w:val="00411146"/>
    <w:rsid w:val="004119D8"/>
    <w:rsid w:val="00412E49"/>
    <w:rsid w:val="0041416D"/>
    <w:rsid w:val="0041697C"/>
    <w:rsid w:val="00416FAE"/>
    <w:rsid w:val="00420484"/>
    <w:rsid w:val="00424149"/>
    <w:rsid w:val="00425B8D"/>
    <w:rsid w:val="00431648"/>
    <w:rsid w:val="00431C9A"/>
    <w:rsid w:val="00431E2A"/>
    <w:rsid w:val="004333AE"/>
    <w:rsid w:val="00442249"/>
    <w:rsid w:val="00442A18"/>
    <w:rsid w:val="00442CE4"/>
    <w:rsid w:val="00443578"/>
    <w:rsid w:val="004450F9"/>
    <w:rsid w:val="00445484"/>
    <w:rsid w:val="00446D02"/>
    <w:rsid w:val="0044714D"/>
    <w:rsid w:val="0044728F"/>
    <w:rsid w:val="004474A1"/>
    <w:rsid w:val="00450D08"/>
    <w:rsid w:val="00450F6F"/>
    <w:rsid w:val="00452033"/>
    <w:rsid w:val="00453215"/>
    <w:rsid w:val="004546D2"/>
    <w:rsid w:val="00454D12"/>
    <w:rsid w:val="00461884"/>
    <w:rsid w:val="00461CBC"/>
    <w:rsid w:val="00461F7C"/>
    <w:rsid w:val="00462026"/>
    <w:rsid w:val="00462688"/>
    <w:rsid w:val="00463569"/>
    <w:rsid w:val="004639D8"/>
    <w:rsid w:val="00463A6D"/>
    <w:rsid w:val="00463E5F"/>
    <w:rsid w:val="00470F29"/>
    <w:rsid w:val="004719D2"/>
    <w:rsid w:val="00472E08"/>
    <w:rsid w:val="00473542"/>
    <w:rsid w:val="004742FF"/>
    <w:rsid w:val="00476D7A"/>
    <w:rsid w:val="00477C17"/>
    <w:rsid w:val="00480775"/>
    <w:rsid w:val="004823F4"/>
    <w:rsid w:val="004839B9"/>
    <w:rsid w:val="004842E5"/>
    <w:rsid w:val="00485463"/>
    <w:rsid w:val="00486EAE"/>
    <w:rsid w:val="00487C0B"/>
    <w:rsid w:val="00490644"/>
    <w:rsid w:val="0049239F"/>
    <w:rsid w:val="00497ACC"/>
    <w:rsid w:val="004A244E"/>
    <w:rsid w:val="004A2CA1"/>
    <w:rsid w:val="004A3298"/>
    <w:rsid w:val="004A3C20"/>
    <w:rsid w:val="004A3DFC"/>
    <w:rsid w:val="004A6EB1"/>
    <w:rsid w:val="004A7556"/>
    <w:rsid w:val="004B02AB"/>
    <w:rsid w:val="004B03E8"/>
    <w:rsid w:val="004B11F2"/>
    <w:rsid w:val="004B276B"/>
    <w:rsid w:val="004B2786"/>
    <w:rsid w:val="004B4DA4"/>
    <w:rsid w:val="004B67A8"/>
    <w:rsid w:val="004B7208"/>
    <w:rsid w:val="004B78B8"/>
    <w:rsid w:val="004B7BE4"/>
    <w:rsid w:val="004C1196"/>
    <w:rsid w:val="004C1365"/>
    <w:rsid w:val="004C167C"/>
    <w:rsid w:val="004C19CD"/>
    <w:rsid w:val="004C2671"/>
    <w:rsid w:val="004C33BC"/>
    <w:rsid w:val="004C4093"/>
    <w:rsid w:val="004C430E"/>
    <w:rsid w:val="004C574A"/>
    <w:rsid w:val="004C6571"/>
    <w:rsid w:val="004C77A9"/>
    <w:rsid w:val="004D00A1"/>
    <w:rsid w:val="004D065A"/>
    <w:rsid w:val="004D0D48"/>
    <w:rsid w:val="004D1C85"/>
    <w:rsid w:val="004D1DA9"/>
    <w:rsid w:val="004D21F0"/>
    <w:rsid w:val="004D3B73"/>
    <w:rsid w:val="004D4994"/>
    <w:rsid w:val="004D4AF3"/>
    <w:rsid w:val="004D54A3"/>
    <w:rsid w:val="004E1443"/>
    <w:rsid w:val="004E24CC"/>
    <w:rsid w:val="004E49B4"/>
    <w:rsid w:val="004E52D0"/>
    <w:rsid w:val="004E5BA4"/>
    <w:rsid w:val="004F36CE"/>
    <w:rsid w:val="004F496C"/>
    <w:rsid w:val="004F4FD8"/>
    <w:rsid w:val="004F6908"/>
    <w:rsid w:val="004F7479"/>
    <w:rsid w:val="004F74E7"/>
    <w:rsid w:val="00502434"/>
    <w:rsid w:val="005026F5"/>
    <w:rsid w:val="00502CD1"/>
    <w:rsid w:val="005044EE"/>
    <w:rsid w:val="00504775"/>
    <w:rsid w:val="005051D6"/>
    <w:rsid w:val="005058B8"/>
    <w:rsid w:val="00510D60"/>
    <w:rsid w:val="00511048"/>
    <w:rsid w:val="00513B2E"/>
    <w:rsid w:val="00515CC6"/>
    <w:rsid w:val="005167E9"/>
    <w:rsid w:val="00517AC7"/>
    <w:rsid w:val="00520700"/>
    <w:rsid w:val="005223C3"/>
    <w:rsid w:val="005226F0"/>
    <w:rsid w:val="005232AE"/>
    <w:rsid w:val="00524FCB"/>
    <w:rsid w:val="00525EC6"/>
    <w:rsid w:val="005264D6"/>
    <w:rsid w:val="00527B2A"/>
    <w:rsid w:val="00534A8F"/>
    <w:rsid w:val="005353D9"/>
    <w:rsid w:val="005357A0"/>
    <w:rsid w:val="00536C90"/>
    <w:rsid w:val="00537F7B"/>
    <w:rsid w:val="0054107D"/>
    <w:rsid w:val="005430E2"/>
    <w:rsid w:val="005439FE"/>
    <w:rsid w:val="0054497C"/>
    <w:rsid w:val="00550EB3"/>
    <w:rsid w:val="00550FDA"/>
    <w:rsid w:val="00551549"/>
    <w:rsid w:val="005558E7"/>
    <w:rsid w:val="00555E44"/>
    <w:rsid w:val="00556116"/>
    <w:rsid w:val="00556AAD"/>
    <w:rsid w:val="00556E8D"/>
    <w:rsid w:val="00557243"/>
    <w:rsid w:val="00557694"/>
    <w:rsid w:val="0056105A"/>
    <w:rsid w:val="00561415"/>
    <w:rsid w:val="00562D6E"/>
    <w:rsid w:val="005632D3"/>
    <w:rsid w:val="00564E07"/>
    <w:rsid w:val="0056557F"/>
    <w:rsid w:val="0056593A"/>
    <w:rsid w:val="00570819"/>
    <w:rsid w:val="00571808"/>
    <w:rsid w:val="005726CD"/>
    <w:rsid w:val="00573662"/>
    <w:rsid w:val="005776F7"/>
    <w:rsid w:val="00581A98"/>
    <w:rsid w:val="005820AF"/>
    <w:rsid w:val="0058234A"/>
    <w:rsid w:val="00582D97"/>
    <w:rsid w:val="005837DD"/>
    <w:rsid w:val="00584315"/>
    <w:rsid w:val="005877BC"/>
    <w:rsid w:val="00590BD7"/>
    <w:rsid w:val="0059158E"/>
    <w:rsid w:val="005915AA"/>
    <w:rsid w:val="00593A09"/>
    <w:rsid w:val="0059574E"/>
    <w:rsid w:val="00597E07"/>
    <w:rsid w:val="005A3E04"/>
    <w:rsid w:val="005A4E70"/>
    <w:rsid w:val="005A6571"/>
    <w:rsid w:val="005A68D7"/>
    <w:rsid w:val="005A6AB6"/>
    <w:rsid w:val="005A72DC"/>
    <w:rsid w:val="005B043C"/>
    <w:rsid w:val="005B0972"/>
    <w:rsid w:val="005B3517"/>
    <w:rsid w:val="005B4565"/>
    <w:rsid w:val="005B5077"/>
    <w:rsid w:val="005B50C1"/>
    <w:rsid w:val="005C22DD"/>
    <w:rsid w:val="005C3AFA"/>
    <w:rsid w:val="005C4A08"/>
    <w:rsid w:val="005C500A"/>
    <w:rsid w:val="005C6FE1"/>
    <w:rsid w:val="005D071D"/>
    <w:rsid w:val="005D2491"/>
    <w:rsid w:val="005D41B8"/>
    <w:rsid w:val="005D77A3"/>
    <w:rsid w:val="005E00C1"/>
    <w:rsid w:val="005E27FC"/>
    <w:rsid w:val="005E3242"/>
    <w:rsid w:val="005E5E42"/>
    <w:rsid w:val="005E655A"/>
    <w:rsid w:val="005E76AB"/>
    <w:rsid w:val="005E7A7D"/>
    <w:rsid w:val="005F0355"/>
    <w:rsid w:val="005F0A7C"/>
    <w:rsid w:val="005F18F0"/>
    <w:rsid w:val="005F26B2"/>
    <w:rsid w:val="005F3198"/>
    <w:rsid w:val="005F31C8"/>
    <w:rsid w:val="005F6357"/>
    <w:rsid w:val="005F7903"/>
    <w:rsid w:val="005F7CBA"/>
    <w:rsid w:val="005F7F67"/>
    <w:rsid w:val="00600839"/>
    <w:rsid w:val="006009F2"/>
    <w:rsid w:val="006015A7"/>
    <w:rsid w:val="00603608"/>
    <w:rsid w:val="006047A1"/>
    <w:rsid w:val="006069F6"/>
    <w:rsid w:val="006105FF"/>
    <w:rsid w:val="006125A8"/>
    <w:rsid w:val="0061334F"/>
    <w:rsid w:val="00615852"/>
    <w:rsid w:val="00615BA8"/>
    <w:rsid w:val="006165A0"/>
    <w:rsid w:val="00616946"/>
    <w:rsid w:val="00616EEC"/>
    <w:rsid w:val="006200B5"/>
    <w:rsid w:val="00621CD2"/>
    <w:rsid w:val="00621E50"/>
    <w:rsid w:val="00622192"/>
    <w:rsid w:val="0062272D"/>
    <w:rsid w:val="0062328C"/>
    <w:rsid w:val="00623A75"/>
    <w:rsid w:val="006279D3"/>
    <w:rsid w:val="0063126D"/>
    <w:rsid w:val="0063238F"/>
    <w:rsid w:val="00632D0A"/>
    <w:rsid w:val="006337B7"/>
    <w:rsid w:val="00635565"/>
    <w:rsid w:val="00635621"/>
    <w:rsid w:val="006373A8"/>
    <w:rsid w:val="00640217"/>
    <w:rsid w:val="00641821"/>
    <w:rsid w:val="0064288D"/>
    <w:rsid w:val="0064328D"/>
    <w:rsid w:val="00644632"/>
    <w:rsid w:val="00644AFA"/>
    <w:rsid w:val="00645696"/>
    <w:rsid w:val="00646BF0"/>
    <w:rsid w:val="006505D5"/>
    <w:rsid w:val="006507F9"/>
    <w:rsid w:val="00652C59"/>
    <w:rsid w:val="00654230"/>
    <w:rsid w:val="00654B0C"/>
    <w:rsid w:val="00656ECF"/>
    <w:rsid w:val="00657A6F"/>
    <w:rsid w:val="00657E8E"/>
    <w:rsid w:val="00661C86"/>
    <w:rsid w:val="00662A46"/>
    <w:rsid w:val="00662C3C"/>
    <w:rsid w:val="0066789F"/>
    <w:rsid w:val="00667CE0"/>
    <w:rsid w:val="00667D3C"/>
    <w:rsid w:val="00670D53"/>
    <w:rsid w:val="0067173B"/>
    <w:rsid w:val="00672A21"/>
    <w:rsid w:val="00672E84"/>
    <w:rsid w:val="0067321A"/>
    <w:rsid w:val="00673633"/>
    <w:rsid w:val="0067416F"/>
    <w:rsid w:val="006753D7"/>
    <w:rsid w:val="006768E8"/>
    <w:rsid w:val="00676F85"/>
    <w:rsid w:val="006806C9"/>
    <w:rsid w:val="006821EC"/>
    <w:rsid w:val="006827D9"/>
    <w:rsid w:val="00682D6C"/>
    <w:rsid w:val="00683DEF"/>
    <w:rsid w:val="00685E72"/>
    <w:rsid w:val="006901A7"/>
    <w:rsid w:val="00695B72"/>
    <w:rsid w:val="00696F86"/>
    <w:rsid w:val="006A0C90"/>
    <w:rsid w:val="006A0E38"/>
    <w:rsid w:val="006A3C34"/>
    <w:rsid w:val="006A3FA7"/>
    <w:rsid w:val="006A4CAC"/>
    <w:rsid w:val="006A4EFD"/>
    <w:rsid w:val="006A664E"/>
    <w:rsid w:val="006B12CA"/>
    <w:rsid w:val="006B139B"/>
    <w:rsid w:val="006B35E0"/>
    <w:rsid w:val="006B48C8"/>
    <w:rsid w:val="006B707D"/>
    <w:rsid w:val="006B7198"/>
    <w:rsid w:val="006C012B"/>
    <w:rsid w:val="006C0710"/>
    <w:rsid w:val="006C2C2F"/>
    <w:rsid w:val="006C2EF5"/>
    <w:rsid w:val="006C44F5"/>
    <w:rsid w:val="006C51BD"/>
    <w:rsid w:val="006C6411"/>
    <w:rsid w:val="006C73D6"/>
    <w:rsid w:val="006C7841"/>
    <w:rsid w:val="006C7883"/>
    <w:rsid w:val="006D04F8"/>
    <w:rsid w:val="006D16BA"/>
    <w:rsid w:val="006D31FA"/>
    <w:rsid w:val="006D3731"/>
    <w:rsid w:val="006D3936"/>
    <w:rsid w:val="006D4D55"/>
    <w:rsid w:val="006D5D8C"/>
    <w:rsid w:val="006D63C2"/>
    <w:rsid w:val="006D6C21"/>
    <w:rsid w:val="006D7AAF"/>
    <w:rsid w:val="006E04C7"/>
    <w:rsid w:val="006E1205"/>
    <w:rsid w:val="006E2700"/>
    <w:rsid w:val="006E3821"/>
    <w:rsid w:val="006E5B06"/>
    <w:rsid w:val="006F1445"/>
    <w:rsid w:val="006F5AB5"/>
    <w:rsid w:val="006F7875"/>
    <w:rsid w:val="0070382A"/>
    <w:rsid w:val="00703BBB"/>
    <w:rsid w:val="00704301"/>
    <w:rsid w:val="0070596D"/>
    <w:rsid w:val="00706640"/>
    <w:rsid w:val="007067F8"/>
    <w:rsid w:val="00706CBC"/>
    <w:rsid w:val="007079A7"/>
    <w:rsid w:val="0071058F"/>
    <w:rsid w:val="007105CF"/>
    <w:rsid w:val="007118E7"/>
    <w:rsid w:val="00711A9F"/>
    <w:rsid w:val="007136BC"/>
    <w:rsid w:val="007156A9"/>
    <w:rsid w:val="00721B66"/>
    <w:rsid w:val="007222B4"/>
    <w:rsid w:val="007247F7"/>
    <w:rsid w:val="00725031"/>
    <w:rsid w:val="00725CAE"/>
    <w:rsid w:val="0072739D"/>
    <w:rsid w:val="00730B99"/>
    <w:rsid w:val="00732F95"/>
    <w:rsid w:val="00735E04"/>
    <w:rsid w:val="007365D0"/>
    <w:rsid w:val="007366B8"/>
    <w:rsid w:val="00737515"/>
    <w:rsid w:val="0073776C"/>
    <w:rsid w:val="0073792E"/>
    <w:rsid w:val="00737AE9"/>
    <w:rsid w:val="0074099A"/>
    <w:rsid w:val="00740F08"/>
    <w:rsid w:val="00742950"/>
    <w:rsid w:val="00744333"/>
    <w:rsid w:val="00744478"/>
    <w:rsid w:val="007444AE"/>
    <w:rsid w:val="00744D3B"/>
    <w:rsid w:val="00745CE8"/>
    <w:rsid w:val="00745EF4"/>
    <w:rsid w:val="00747A4D"/>
    <w:rsid w:val="00750E5C"/>
    <w:rsid w:val="00754516"/>
    <w:rsid w:val="00754C86"/>
    <w:rsid w:val="0075501B"/>
    <w:rsid w:val="0075626B"/>
    <w:rsid w:val="00756403"/>
    <w:rsid w:val="00764056"/>
    <w:rsid w:val="0076410F"/>
    <w:rsid w:val="00764DB6"/>
    <w:rsid w:val="00764EBD"/>
    <w:rsid w:val="00766D24"/>
    <w:rsid w:val="007674A5"/>
    <w:rsid w:val="00771A34"/>
    <w:rsid w:val="00773151"/>
    <w:rsid w:val="0077336C"/>
    <w:rsid w:val="00773835"/>
    <w:rsid w:val="00775BFF"/>
    <w:rsid w:val="00781C6D"/>
    <w:rsid w:val="00781DB9"/>
    <w:rsid w:val="00786E2B"/>
    <w:rsid w:val="00787319"/>
    <w:rsid w:val="00790241"/>
    <w:rsid w:val="00790ED1"/>
    <w:rsid w:val="00791FD5"/>
    <w:rsid w:val="00792B4F"/>
    <w:rsid w:val="00792D10"/>
    <w:rsid w:val="00792FC1"/>
    <w:rsid w:val="00793636"/>
    <w:rsid w:val="00793D30"/>
    <w:rsid w:val="00794678"/>
    <w:rsid w:val="0079680F"/>
    <w:rsid w:val="007970C0"/>
    <w:rsid w:val="007971E3"/>
    <w:rsid w:val="00797BFD"/>
    <w:rsid w:val="007A080F"/>
    <w:rsid w:val="007A08C9"/>
    <w:rsid w:val="007A34F2"/>
    <w:rsid w:val="007A5375"/>
    <w:rsid w:val="007A5CCA"/>
    <w:rsid w:val="007A5FDF"/>
    <w:rsid w:val="007A69A7"/>
    <w:rsid w:val="007B32B4"/>
    <w:rsid w:val="007B3E6C"/>
    <w:rsid w:val="007B5B94"/>
    <w:rsid w:val="007B5BFA"/>
    <w:rsid w:val="007B6BAD"/>
    <w:rsid w:val="007B7DE7"/>
    <w:rsid w:val="007C24DF"/>
    <w:rsid w:val="007C2BE3"/>
    <w:rsid w:val="007C53B7"/>
    <w:rsid w:val="007C6C62"/>
    <w:rsid w:val="007C6EAE"/>
    <w:rsid w:val="007C77F3"/>
    <w:rsid w:val="007D10AE"/>
    <w:rsid w:val="007D24CC"/>
    <w:rsid w:val="007D2B79"/>
    <w:rsid w:val="007D451E"/>
    <w:rsid w:val="007D5395"/>
    <w:rsid w:val="007D73D1"/>
    <w:rsid w:val="007D7D11"/>
    <w:rsid w:val="007E1400"/>
    <w:rsid w:val="007E23FD"/>
    <w:rsid w:val="007E5C44"/>
    <w:rsid w:val="007E6487"/>
    <w:rsid w:val="007E6BD0"/>
    <w:rsid w:val="007E71E3"/>
    <w:rsid w:val="007F013F"/>
    <w:rsid w:val="007F0C2A"/>
    <w:rsid w:val="007F19C7"/>
    <w:rsid w:val="007F3596"/>
    <w:rsid w:val="007F6DB5"/>
    <w:rsid w:val="007F6DCC"/>
    <w:rsid w:val="007F6E04"/>
    <w:rsid w:val="007F7279"/>
    <w:rsid w:val="007F7BB4"/>
    <w:rsid w:val="00800767"/>
    <w:rsid w:val="008029B0"/>
    <w:rsid w:val="008029E4"/>
    <w:rsid w:val="00802DE9"/>
    <w:rsid w:val="008050DD"/>
    <w:rsid w:val="008103A1"/>
    <w:rsid w:val="0081077B"/>
    <w:rsid w:val="00811E33"/>
    <w:rsid w:val="00811EE6"/>
    <w:rsid w:val="00812A94"/>
    <w:rsid w:val="008144CD"/>
    <w:rsid w:val="00815E72"/>
    <w:rsid w:val="00816C5C"/>
    <w:rsid w:val="00817EBC"/>
    <w:rsid w:val="0082117F"/>
    <w:rsid w:val="008215B5"/>
    <w:rsid w:val="0083051C"/>
    <w:rsid w:val="00830A2B"/>
    <w:rsid w:val="00830F62"/>
    <w:rsid w:val="0083265F"/>
    <w:rsid w:val="00835383"/>
    <w:rsid w:val="00841285"/>
    <w:rsid w:val="00841C19"/>
    <w:rsid w:val="00844231"/>
    <w:rsid w:val="008449A0"/>
    <w:rsid w:val="00846FAA"/>
    <w:rsid w:val="00847203"/>
    <w:rsid w:val="00847FB1"/>
    <w:rsid w:val="0085185B"/>
    <w:rsid w:val="00852AE0"/>
    <w:rsid w:val="00852EE1"/>
    <w:rsid w:val="0085400B"/>
    <w:rsid w:val="00854936"/>
    <w:rsid w:val="00854C8E"/>
    <w:rsid w:val="008567C9"/>
    <w:rsid w:val="00857155"/>
    <w:rsid w:val="00860E44"/>
    <w:rsid w:val="0086168D"/>
    <w:rsid w:val="00861EEE"/>
    <w:rsid w:val="00861FB2"/>
    <w:rsid w:val="00863741"/>
    <w:rsid w:val="008637EA"/>
    <w:rsid w:val="00864327"/>
    <w:rsid w:val="008668E0"/>
    <w:rsid w:val="00871348"/>
    <w:rsid w:val="00880344"/>
    <w:rsid w:val="00880D4F"/>
    <w:rsid w:val="0088202A"/>
    <w:rsid w:val="0088332C"/>
    <w:rsid w:val="00885024"/>
    <w:rsid w:val="00885D00"/>
    <w:rsid w:val="00887D8C"/>
    <w:rsid w:val="00890371"/>
    <w:rsid w:val="00891567"/>
    <w:rsid w:val="008926A8"/>
    <w:rsid w:val="00892E50"/>
    <w:rsid w:val="00893A19"/>
    <w:rsid w:val="008954F6"/>
    <w:rsid w:val="0089556B"/>
    <w:rsid w:val="00896290"/>
    <w:rsid w:val="00897FC1"/>
    <w:rsid w:val="008A1C62"/>
    <w:rsid w:val="008A2375"/>
    <w:rsid w:val="008A44E7"/>
    <w:rsid w:val="008A5623"/>
    <w:rsid w:val="008A60C0"/>
    <w:rsid w:val="008B0182"/>
    <w:rsid w:val="008B09A0"/>
    <w:rsid w:val="008B3DE5"/>
    <w:rsid w:val="008B42A2"/>
    <w:rsid w:val="008B51BF"/>
    <w:rsid w:val="008B6301"/>
    <w:rsid w:val="008C1655"/>
    <w:rsid w:val="008C1E4C"/>
    <w:rsid w:val="008C2D29"/>
    <w:rsid w:val="008C2F13"/>
    <w:rsid w:val="008C4AC6"/>
    <w:rsid w:val="008C527E"/>
    <w:rsid w:val="008C5571"/>
    <w:rsid w:val="008D03B8"/>
    <w:rsid w:val="008D0900"/>
    <w:rsid w:val="008D0B6E"/>
    <w:rsid w:val="008D3E12"/>
    <w:rsid w:val="008D4672"/>
    <w:rsid w:val="008D631E"/>
    <w:rsid w:val="008D6E37"/>
    <w:rsid w:val="008D7B9D"/>
    <w:rsid w:val="008E1EEF"/>
    <w:rsid w:val="008E3130"/>
    <w:rsid w:val="008E3CD7"/>
    <w:rsid w:val="008F028F"/>
    <w:rsid w:val="008F049C"/>
    <w:rsid w:val="008F2C69"/>
    <w:rsid w:val="008F4126"/>
    <w:rsid w:val="008F4D2C"/>
    <w:rsid w:val="008F5843"/>
    <w:rsid w:val="008F6052"/>
    <w:rsid w:val="008F76B0"/>
    <w:rsid w:val="00900DC7"/>
    <w:rsid w:val="009016D8"/>
    <w:rsid w:val="009030C9"/>
    <w:rsid w:val="009037A0"/>
    <w:rsid w:val="00905443"/>
    <w:rsid w:val="00906295"/>
    <w:rsid w:val="00906A43"/>
    <w:rsid w:val="00907804"/>
    <w:rsid w:val="00911EF0"/>
    <w:rsid w:val="00914F73"/>
    <w:rsid w:val="009162E9"/>
    <w:rsid w:val="00916F62"/>
    <w:rsid w:val="0091715A"/>
    <w:rsid w:val="009171B4"/>
    <w:rsid w:val="00917461"/>
    <w:rsid w:val="009207F6"/>
    <w:rsid w:val="00920CE6"/>
    <w:rsid w:val="0092339C"/>
    <w:rsid w:val="00925D97"/>
    <w:rsid w:val="0092794F"/>
    <w:rsid w:val="009304C7"/>
    <w:rsid w:val="00930D3C"/>
    <w:rsid w:val="0093189D"/>
    <w:rsid w:val="00932341"/>
    <w:rsid w:val="00932B43"/>
    <w:rsid w:val="00933170"/>
    <w:rsid w:val="009331EA"/>
    <w:rsid w:val="00934C58"/>
    <w:rsid w:val="00934FCD"/>
    <w:rsid w:val="0093549D"/>
    <w:rsid w:val="0093578B"/>
    <w:rsid w:val="00935F8A"/>
    <w:rsid w:val="009366C0"/>
    <w:rsid w:val="00936FFD"/>
    <w:rsid w:val="0093751A"/>
    <w:rsid w:val="0094227D"/>
    <w:rsid w:val="00943243"/>
    <w:rsid w:val="00944AB3"/>
    <w:rsid w:val="00945D9A"/>
    <w:rsid w:val="00947459"/>
    <w:rsid w:val="009500DB"/>
    <w:rsid w:val="009502CE"/>
    <w:rsid w:val="00950EB6"/>
    <w:rsid w:val="00952F3C"/>
    <w:rsid w:val="0095396A"/>
    <w:rsid w:val="00953EB2"/>
    <w:rsid w:val="00955017"/>
    <w:rsid w:val="00955056"/>
    <w:rsid w:val="00956DA6"/>
    <w:rsid w:val="00957685"/>
    <w:rsid w:val="00957771"/>
    <w:rsid w:val="00957D4F"/>
    <w:rsid w:val="009605C2"/>
    <w:rsid w:val="00961E29"/>
    <w:rsid w:val="00961F8D"/>
    <w:rsid w:val="009622CB"/>
    <w:rsid w:val="00963440"/>
    <w:rsid w:val="00967AB2"/>
    <w:rsid w:val="00967F7B"/>
    <w:rsid w:val="0097113C"/>
    <w:rsid w:val="00973679"/>
    <w:rsid w:val="00975F2B"/>
    <w:rsid w:val="00977F91"/>
    <w:rsid w:val="00980177"/>
    <w:rsid w:val="009824DD"/>
    <w:rsid w:val="00982BD8"/>
    <w:rsid w:val="00982F09"/>
    <w:rsid w:val="00984D58"/>
    <w:rsid w:val="0098566A"/>
    <w:rsid w:val="00986767"/>
    <w:rsid w:val="00986C9F"/>
    <w:rsid w:val="00990C30"/>
    <w:rsid w:val="009915B1"/>
    <w:rsid w:val="0099271E"/>
    <w:rsid w:val="00992978"/>
    <w:rsid w:val="00996B64"/>
    <w:rsid w:val="00996C0A"/>
    <w:rsid w:val="00996E82"/>
    <w:rsid w:val="009A1E09"/>
    <w:rsid w:val="009A311F"/>
    <w:rsid w:val="009A432E"/>
    <w:rsid w:val="009A4D63"/>
    <w:rsid w:val="009A74BF"/>
    <w:rsid w:val="009B046D"/>
    <w:rsid w:val="009B1BB8"/>
    <w:rsid w:val="009B3015"/>
    <w:rsid w:val="009B3191"/>
    <w:rsid w:val="009B3A7C"/>
    <w:rsid w:val="009B7020"/>
    <w:rsid w:val="009C1FA9"/>
    <w:rsid w:val="009C39DC"/>
    <w:rsid w:val="009C4460"/>
    <w:rsid w:val="009C4AB7"/>
    <w:rsid w:val="009C58F5"/>
    <w:rsid w:val="009C7C0F"/>
    <w:rsid w:val="009D015D"/>
    <w:rsid w:val="009D01C5"/>
    <w:rsid w:val="009D16D7"/>
    <w:rsid w:val="009D23EC"/>
    <w:rsid w:val="009D3205"/>
    <w:rsid w:val="009D762C"/>
    <w:rsid w:val="009E07B1"/>
    <w:rsid w:val="009E0B18"/>
    <w:rsid w:val="009E1435"/>
    <w:rsid w:val="009E1471"/>
    <w:rsid w:val="009E2F18"/>
    <w:rsid w:val="009E33F8"/>
    <w:rsid w:val="009E4264"/>
    <w:rsid w:val="009E4286"/>
    <w:rsid w:val="009E6B3A"/>
    <w:rsid w:val="009E7D58"/>
    <w:rsid w:val="009F4153"/>
    <w:rsid w:val="009F491E"/>
    <w:rsid w:val="009F5D9A"/>
    <w:rsid w:val="009F631D"/>
    <w:rsid w:val="009F649C"/>
    <w:rsid w:val="009F7A00"/>
    <w:rsid w:val="00A0023C"/>
    <w:rsid w:val="00A030F8"/>
    <w:rsid w:val="00A032F9"/>
    <w:rsid w:val="00A03D70"/>
    <w:rsid w:val="00A0473E"/>
    <w:rsid w:val="00A0550F"/>
    <w:rsid w:val="00A073B0"/>
    <w:rsid w:val="00A07BC1"/>
    <w:rsid w:val="00A1028D"/>
    <w:rsid w:val="00A1135C"/>
    <w:rsid w:val="00A115CF"/>
    <w:rsid w:val="00A11755"/>
    <w:rsid w:val="00A1187A"/>
    <w:rsid w:val="00A1289D"/>
    <w:rsid w:val="00A12AA7"/>
    <w:rsid w:val="00A1320D"/>
    <w:rsid w:val="00A13537"/>
    <w:rsid w:val="00A14A56"/>
    <w:rsid w:val="00A15907"/>
    <w:rsid w:val="00A160B4"/>
    <w:rsid w:val="00A16222"/>
    <w:rsid w:val="00A16E3B"/>
    <w:rsid w:val="00A17419"/>
    <w:rsid w:val="00A2063E"/>
    <w:rsid w:val="00A225CD"/>
    <w:rsid w:val="00A22D91"/>
    <w:rsid w:val="00A243C3"/>
    <w:rsid w:val="00A25C13"/>
    <w:rsid w:val="00A26512"/>
    <w:rsid w:val="00A277AB"/>
    <w:rsid w:val="00A30215"/>
    <w:rsid w:val="00A31373"/>
    <w:rsid w:val="00A333D5"/>
    <w:rsid w:val="00A377C4"/>
    <w:rsid w:val="00A41595"/>
    <w:rsid w:val="00A41E5E"/>
    <w:rsid w:val="00A42049"/>
    <w:rsid w:val="00A43FB5"/>
    <w:rsid w:val="00A4694F"/>
    <w:rsid w:val="00A47872"/>
    <w:rsid w:val="00A508C4"/>
    <w:rsid w:val="00A50A32"/>
    <w:rsid w:val="00A50D44"/>
    <w:rsid w:val="00A557C3"/>
    <w:rsid w:val="00A56058"/>
    <w:rsid w:val="00A56214"/>
    <w:rsid w:val="00A562F7"/>
    <w:rsid w:val="00A5690F"/>
    <w:rsid w:val="00A57B63"/>
    <w:rsid w:val="00A61BDF"/>
    <w:rsid w:val="00A64736"/>
    <w:rsid w:val="00A66A04"/>
    <w:rsid w:val="00A67253"/>
    <w:rsid w:val="00A67B8F"/>
    <w:rsid w:val="00A67CF6"/>
    <w:rsid w:val="00A7073C"/>
    <w:rsid w:val="00A713CD"/>
    <w:rsid w:val="00A746E9"/>
    <w:rsid w:val="00A7534A"/>
    <w:rsid w:val="00A773CA"/>
    <w:rsid w:val="00A82EB1"/>
    <w:rsid w:val="00A83BB2"/>
    <w:rsid w:val="00A84878"/>
    <w:rsid w:val="00A84BA0"/>
    <w:rsid w:val="00A858F8"/>
    <w:rsid w:val="00A85AE9"/>
    <w:rsid w:val="00A86455"/>
    <w:rsid w:val="00A8762E"/>
    <w:rsid w:val="00A87B71"/>
    <w:rsid w:val="00A91B45"/>
    <w:rsid w:val="00A93741"/>
    <w:rsid w:val="00A94043"/>
    <w:rsid w:val="00A94ADC"/>
    <w:rsid w:val="00A94B60"/>
    <w:rsid w:val="00A95B6F"/>
    <w:rsid w:val="00AA04EA"/>
    <w:rsid w:val="00AA105B"/>
    <w:rsid w:val="00AA36D9"/>
    <w:rsid w:val="00AA497F"/>
    <w:rsid w:val="00AA5520"/>
    <w:rsid w:val="00AA7784"/>
    <w:rsid w:val="00AB0206"/>
    <w:rsid w:val="00AB021A"/>
    <w:rsid w:val="00AB04C9"/>
    <w:rsid w:val="00AB08DA"/>
    <w:rsid w:val="00AB1F14"/>
    <w:rsid w:val="00AB1F87"/>
    <w:rsid w:val="00AB21EE"/>
    <w:rsid w:val="00AB261D"/>
    <w:rsid w:val="00AB3EC8"/>
    <w:rsid w:val="00AB42B7"/>
    <w:rsid w:val="00AB4482"/>
    <w:rsid w:val="00AB46EC"/>
    <w:rsid w:val="00AC082F"/>
    <w:rsid w:val="00AC2A68"/>
    <w:rsid w:val="00AC387B"/>
    <w:rsid w:val="00AC44FD"/>
    <w:rsid w:val="00AC5F7A"/>
    <w:rsid w:val="00AC612D"/>
    <w:rsid w:val="00AC7D6B"/>
    <w:rsid w:val="00AD01F1"/>
    <w:rsid w:val="00AD0B12"/>
    <w:rsid w:val="00AD0E10"/>
    <w:rsid w:val="00AD163E"/>
    <w:rsid w:val="00AD2BBA"/>
    <w:rsid w:val="00AD3080"/>
    <w:rsid w:val="00AD35BF"/>
    <w:rsid w:val="00AE01FC"/>
    <w:rsid w:val="00AE08FE"/>
    <w:rsid w:val="00AE1BE8"/>
    <w:rsid w:val="00AE3765"/>
    <w:rsid w:val="00AE37D2"/>
    <w:rsid w:val="00AE3AFB"/>
    <w:rsid w:val="00AE44F4"/>
    <w:rsid w:val="00AE50D1"/>
    <w:rsid w:val="00AE5A90"/>
    <w:rsid w:val="00AF06D4"/>
    <w:rsid w:val="00AF0DED"/>
    <w:rsid w:val="00AF0FF5"/>
    <w:rsid w:val="00AF12EF"/>
    <w:rsid w:val="00AF1533"/>
    <w:rsid w:val="00AF1A71"/>
    <w:rsid w:val="00AF1D09"/>
    <w:rsid w:val="00AF3645"/>
    <w:rsid w:val="00AF4C2E"/>
    <w:rsid w:val="00AF4FFB"/>
    <w:rsid w:val="00AF7D17"/>
    <w:rsid w:val="00AF7E7D"/>
    <w:rsid w:val="00B00055"/>
    <w:rsid w:val="00B00471"/>
    <w:rsid w:val="00B018B7"/>
    <w:rsid w:val="00B01F68"/>
    <w:rsid w:val="00B03AF5"/>
    <w:rsid w:val="00B043C0"/>
    <w:rsid w:val="00B05755"/>
    <w:rsid w:val="00B05EEE"/>
    <w:rsid w:val="00B06019"/>
    <w:rsid w:val="00B06A72"/>
    <w:rsid w:val="00B06F53"/>
    <w:rsid w:val="00B074F8"/>
    <w:rsid w:val="00B10251"/>
    <w:rsid w:val="00B13270"/>
    <w:rsid w:val="00B133C5"/>
    <w:rsid w:val="00B13FA7"/>
    <w:rsid w:val="00B159B3"/>
    <w:rsid w:val="00B15DB0"/>
    <w:rsid w:val="00B16FE4"/>
    <w:rsid w:val="00B200E0"/>
    <w:rsid w:val="00B2078E"/>
    <w:rsid w:val="00B215F1"/>
    <w:rsid w:val="00B21AF1"/>
    <w:rsid w:val="00B227FA"/>
    <w:rsid w:val="00B23629"/>
    <w:rsid w:val="00B2461F"/>
    <w:rsid w:val="00B24DF5"/>
    <w:rsid w:val="00B2531A"/>
    <w:rsid w:val="00B3014B"/>
    <w:rsid w:val="00B3087B"/>
    <w:rsid w:val="00B321DE"/>
    <w:rsid w:val="00B328CB"/>
    <w:rsid w:val="00B32A8D"/>
    <w:rsid w:val="00B32B2B"/>
    <w:rsid w:val="00B33845"/>
    <w:rsid w:val="00B339E7"/>
    <w:rsid w:val="00B33CA5"/>
    <w:rsid w:val="00B34510"/>
    <w:rsid w:val="00B3458A"/>
    <w:rsid w:val="00B35379"/>
    <w:rsid w:val="00B376AF"/>
    <w:rsid w:val="00B4035A"/>
    <w:rsid w:val="00B40847"/>
    <w:rsid w:val="00B4127B"/>
    <w:rsid w:val="00B41557"/>
    <w:rsid w:val="00B45632"/>
    <w:rsid w:val="00B470D2"/>
    <w:rsid w:val="00B47B6F"/>
    <w:rsid w:val="00B50845"/>
    <w:rsid w:val="00B52046"/>
    <w:rsid w:val="00B54E61"/>
    <w:rsid w:val="00B54F24"/>
    <w:rsid w:val="00B5570D"/>
    <w:rsid w:val="00B567FC"/>
    <w:rsid w:val="00B57A60"/>
    <w:rsid w:val="00B623DE"/>
    <w:rsid w:val="00B6281B"/>
    <w:rsid w:val="00B62E2F"/>
    <w:rsid w:val="00B64B92"/>
    <w:rsid w:val="00B65D02"/>
    <w:rsid w:val="00B6630C"/>
    <w:rsid w:val="00B6634B"/>
    <w:rsid w:val="00B66616"/>
    <w:rsid w:val="00B705D7"/>
    <w:rsid w:val="00B714CE"/>
    <w:rsid w:val="00B71801"/>
    <w:rsid w:val="00B71B56"/>
    <w:rsid w:val="00B72A61"/>
    <w:rsid w:val="00B72E01"/>
    <w:rsid w:val="00B7574A"/>
    <w:rsid w:val="00B757B4"/>
    <w:rsid w:val="00B758B6"/>
    <w:rsid w:val="00B75987"/>
    <w:rsid w:val="00B76693"/>
    <w:rsid w:val="00B8037A"/>
    <w:rsid w:val="00B81530"/>
    <w:rsid w:val="00B822FA"/>
    <w:rsid w:val="00B82552"/>
    <w:rsid w:val="00B84A7F"/>
    <w:rsid w:val="00B852C0"/>
    <w:rsid w:val="00B903CE"/>
    <w:rsid w:val="00B90A00"/>
    <w:rsid w:val="00B90DD5"/>
    <w:rsid w:val="00B91330"/>
    <w:rsid w:val="00B93A54"/>
    <w:rsid w:val="00B93EF9"/>
    <w:rsid w:val="00B943A9"/>
    <w:rsid w:val="00B94934"/>
    <w:rsid w:val="00B94B32"/>
    <w:rsid w:val="00B95AC9"/>
    <w:rsid w:val="00B95BEC"/>
    <w:rsid w:val="00B97DBC"/>
    <w:rsid w:val="00BA02A1"/>
    <w:rsid w:val="00BA0BBC"/>
    <w:rsid w:val="00BA1C7D"/>
    <w:rsid w:val="00BA43AE"/>
    <w:rsid w:val="00BB08F6"/>
    <w:rsid w:val="00BB0EEA"/>
    <w:rsid w:val="00BB255C"/>
    <w:rsid w:val="00BB28A0"/>
    <w:rsid w:val="00BB2C74"/>
    <w:rsid w:val="00BB321A"/>
    <w:rsid w:val="00BB3933"/>
    <w:rsid w:val="00BB559A"/>
    <w:rsid w:val="00BB6419"/>
    <w:rsid w:val="00BB79DF"/>
    <w:rsid w:val="00BC0D2B"/>
    <w:rsid w:val="00BC11D7"/>
    <w:rsid w:val="00BC1D89"/>
    <w:rsid w:val="00BC2526"/>
    <w:rsid w:val="00BC27BF"/>
    <w:rsid w:val="00BC307C"/>
    <w:rsid w:val="00BC3695"/>
    <w:rsid w:val="00BC391F"/>
    <w:rsid w:val="00BC3B13"/>
    <w:rsid w:val="00BC6BDB"/>
    <w:rsid w:val="00BD0A74"/>
    <w:rsid w:val="00BD0BCE"/>
    <w:rsid w:val="00BD130C"/>
    <w:rsid w:val="00BD1EAB"/>
    <w:rsid w:val="00BD4D91"/>
    <w:rsid w:val="00BD504C"/>
    <w:rsid w:val="00BD5DEF"/>
    <w:rsid w:val="00BE31F7"/>
    <w:rsid w:val="00BE42D8"/>
    <w:rsid w:val="00BE44B3"/>
    <w:rsid w:val="00BE5A36"/>
    <w:rsid w:val="00BE7CF4"/>
    <w:rsid w:val="00BF02A2"/>
    <w:rsid w:val="00BF0E2E"/>
    <w:rsid w:val="00BF162C"/>
    <w:rsid w:val="00BF2A88"/>
    <w:rsid w:val="00BF3DCE"/>
    <w:rsid w:val="00BF48B4"/>
    <w:rsid w:val="00BF4946"/>
    <w:rsid w:val="00BF4EDC"/>
    <w:rsid w:val="00BF4FAF"/>
    <w:rsid w:val="00BF69E4"/>
    <w:rsid w:val="00BF6AF4"/>
    <w:rsid w:val="00BF6B60"/>
    <w:rsid w:val="00C000D4"/>
    <w:rsid w:val="00C00315"/>
    <w:rsid w:val="00C0174A"/>
    <w:rsid w:val="00C01AD9"/>
    <w:rsid w:val="00C028DA"/>
    <w:rsid w:val="00C032C9"/>
    <w:rsid w:val="00C03F7F"/>
    <w:rsid w:val="00C04AA1"/>
    <w:rsid w:val="00C052B1"/>
    <w:rsid w:val="00C05B88"/>
    <w:rsid w:val="00C108DF"/>
    <w:rsid w:val="00C11042"/>
    <w:rsid w:val="00C116A7"/>
    <w:rsid w:val="00C1227F"/>
    <w:rsid w:val="00C15635"/>
    <w:rsid w:val="00C1697A"/>
    <w:rsid w:val="00C20334"/>
    <w:rsid w:val="00C20EC2"/>
    <w:rsid w:val="00C21597"/>
    <w:rsid w:val="00C215D4"/>
    <w:rsid w:val="00C21B35"/>
    <w:rsid w:val="00C22EE9"/>
    <w:rsid w:val="00C23104"/>
    <w:rsid w:val="00C2349C"/>
    <w:rsid w:val="00C23658"/>
    <w:rsid w:val="00C2527F"/>
    <w:rsid w:val="00C324D1"/>
    <w:rsid w:val="00C32747"/>
    <w:rsid w:val="00C3418C"/>
    <w:rsid w:val="00C34D1D"/>
    <w:rsid w:val="00C352CF"/>
    <w:rsid w:val="00C35898"/>
    <w:rsid w:val="00C35B7F"/>
    <w:rsid w:val="00C36B0E"/>
    <w:rsid w:val="00C42F9E"/>
    <w:rsid w:val="00C442DA"/>
    <w:rsid w:val="00C4481F"/>
    <w:rsid w:val="00C45E89"/>
    <w:rsid w:val="00C45F21"/>
    <w:rsid w:val="00C464EE"/>
    <w:rsid w:val="00C46B4C"/>
    <w:rsid w:val="00C46C22"/>
    <w:rsid w:val="00C5001D"/>
    <w:rsid w:val="00C503F5"/>
    <w:rsid w:val="00C50C4C"/>
    <w:rsid w:val="00C5176C"/>
    <w:rsid w:val="00C5227D"/>
    <w:rsid w:val="00C53E5D"/>
    <w:rsid w:val="00C556C3"/>
    <w:rsid w:val="00C55B8B"/>
    <w:rsid w:val="00C60802"/>
    <w:rsid w:val="00C63309"/>
    <w:rsid w:val="00C642E8"/>
    <w:rsid w:val="00C6538E"/>
    <w:rsid w:val="00C661CA"/>
    <w:rsid w:val="00C710F3"/>
    <w:rsid w:val="00C712B4"/>
    <w:rsid w:val="00C738C4"/>
    <w:rsid w:val="00C73C31"/>
    <w:rsid w:val="00C74098"/>
    <w:rsid w:val="00C761A0"/>
    <w:rsid w:val="00C80079"/>
    <w:rsid w:val="00C8062F"/>
    <w:rsid w:val="00C80A9B"/>
    <w:rsid w:val="00C80AF7"/>
    <w:rsid w:val="00C8151F"/>
    <w:rsid w:val="00C821B6"/>
    <w:rsid w:val="00C82546"/>
    <w:rsid w:val="00C83622"/>
    <w:rsid w:val="00C84869"/>
    <w:rsid w:val="00C84C85"/>
    <w:rsid w:val="00C85C6B"/>
    <w:rsid w:val="00C85D22"/>
    <w:rsid w:val="00C86EFB"/>
    <w:rsid w:val="00C87171"/>
    <w:rsid w:val="00C87FCD"/>
    <w:rsid w:val="00C9071B"/>
    <w:rsid w:val="00C937FE"/>
    <w:rsid w:val="00C93C53"/>
    <w:rsid w:val="00C945C0"/>
    <w:rsid w:val="00C95097"/>
    <w:rsid w:val="00CA0575"/>
    <w:rsid w:val="00CA07DD"/>
    <w:rsid w:val="00CA0E6D"/>
    <w:rsid w:val="00CA1194"/>
    <w:rsid w:val="00CA25A9"/>
    <w:rsid w:val="00CA3A8F"/>
    <w:rsid w:val="00CA3E78"/>
    <w:rsid w:val="00CA4AC4"/>
    <w:rsid w:val="00CA4B52"/>
    <w:rsid w:val="00CA4DCF"/>
    <w:rsid w:val="00CA6D0F"/>
    <w:rsid w:val="00CA75DD"/>
    <w:rsid w:val="00CB0C1F"/>
    <w:rsid w:val="00CB39D6"/>
    <w:rsid w:val="00CB3B34"/>
    <w:rsid w:val="00CB44E6"/>
    <w:rsid w:val="00CB6B86"/>
    <w:rsid w:val="00CC18DC"/>
    <w:rsid w:val="00CC288E"/>
    <w:rsid w:val="00CC28D3"/>
    <w:rsid w:val="00CC2C7B"/>
    <w:rsid w:val="00CC373D"/>
    <w:rsid w:val="00CC3E26"/>
    <w:rsid w:val="00CC43F3"/>
    <w:rsid w:val="00CC4A25"/>
    <w:rsid w:val="00CC6C16"/>
    <w:rsid w:val="00CC6E68"/>
    <w:rsid w:val="00CD1430"/>
    <w:rsid w:val="00CD20E1"/>
    <w:rsid w:val="00CD382A"/>
    <w:rsid w:val="00CD4FEF"/>
    <w:rsid w:val="00CD7D45"/>
    <w:rsid w:val="00CE153C"/>
    <w:rsid w:val="00CE32D4"/>
    <w:rsid w:val="00CE3EA5"/>
    <w:rsid w:val="00CE5484"/>
    <w:rsid w:val="00CE577A"/>
    <w:rsid w:val="00CE6245"/>
    <w:rsid w:val="00CE6E2D"/>
    <w:rsid w:val="00CE7CE8"/>
    <w:rsid w:val="00CF09E3"/>
    <w:rsid w:val="00CF40CF"/>
    <w:rsid w:val="00CF4D25"/>
    <w:rsid w:val="00CF501F"/>
    <w:rsid w:val="00CF5B46"/>
    <w:rsid w:val="00CF6C74"/>
    <w:rsid w:val="00D00889"/>
    <w:rsid w:val="00D00BDC"/>
    <w:rsid w:val="00D0160B"/>
    <w:rsid w:val="00D01DAC"/>
    <w:rsid w:val="00D02782"/>
    <w:rsid w:val="00D053E0"/>
    <w:rsid w:val="00D0628D"/>
    <w:rsid w:val="00D0770F"/>
    <w:rsid w:val="00D07937"/>
    <w:rsid w:val="00D10729"/>
    <w:rsid w:val="00D13841"/>
    <w:rsid w:val="00D13A4C"/>
    <w:rsid w:val="00D13C81"/>
    <w:rsid w:val="00D13FAD"/>
    <w:rsid w:val="00D154B7"/>
    <w:rsid w:val="00D1612B"/>
    <w:rsid w:val="00D244BB"/>
    <w:rsid w:val="00D25FA9"/>
    <w:rsid w:val="00D30C9D"/>
    <w:rsid w:val="00D3197F"/>
    <w:rsid w:val="00D31A2A"/>
    <w:rsid w:val="00D33538"/>
    <w:rsid w:val="00D339A8"/>
    <w:rsid w:val="00D33AA8"/>
    <w:rsid w:val="00D348EF"/>
    <w:rsid w:val="00D354C5"/>
    <w:rsid w:val="00D355FB"/>
    <w:rsid w:val="00D358A3"/>
    <w:rsid w:val="00D41012"/>
    <w:rsid w:val="00D43AD0"/>
    <w:rsid w:val="00D43ED8"/>
    <w:rsid w:val="00D45CEF"/>
    <w:rsid w:val="00D47019"/>
    <w:rsid w:val="00D52326"/>
    <w:rsid w:val="00D52604"/>
    <w:rsid w:val="00D541F3"/>
    <w:rsid w:val="00D57091"/>
    <w:rsid w:val="00D57B1E"/>
    <w:rsid w:val="00D608DC"/>
    <w:rsid w:val="00D6369E"/>
    <w:rsid w:val="00D64930"/>
    <w:rsid w:val="00D67E07"/>
    <w:rsid w:val="00D71D13"/>
    <w:rsid w:val="00D71DF6"/>
    <w:rsid w:val="00D73925"/>
    <w:rsid w:val="00D73F5A"/>
    <w:rsid w:val="00D75857"/>
    <w:rsid w:val="00D75B8C"/>
    <w:rsid w:val="00D76090"/>
    <w:rsid w:val="00D77F5B"/>
    <w:rsid w:val="00D80A97"/>
    <w:rsid w:val="00D810FA"/>
    <w:rsid w:val="00D813C0"/>
    <w:rsid w:val="00D8234B"/>
    <w:rsid w:val="00D832DF"/>
    <w:rsid w:val="00D8378E"/>
    <w:rsid w:val="00D83EC5"/>
    <w:rsid w:val="00D84754"/>
    <w:rsid w:val="00D84BC0"/>
    <w:rsid w:val="00D84F4F"/>
    <w:rsid w:val="00D8578C"/>
    <w:rsid w:val="00D85BC5"/>
    <w:rsid w:val="00D85D32"/>
    <w:rsid w:val="00D862A7"/>
    <w:rsid w:val="00D87B2D"/>
    <w:rsid w:val="00D913E5"/>
    <w:rsid w:val="00D9149E"/>
    <w:rsid w:val="00D925C8"/>
    <w:rsid w:val="00D9271D"/>
    <w:rsid w:val="00D938F6"/>
    <w:rsid w:val="00D94766"/>
    <w:rsid w:val="00D96C54"/>
    <w:rsid w:val="00D96E53"/>
    <w:rsid w:val="00D97F6B"/>
    <w:rsid w:val="00DA0836"/>
    <w:rsid w:val="00DA2AF7"/>
    <w:rsid w:val="00DA371E"/>
    <w:rsid w:val="00DA731A"/>
    <w:rsid w:val="00DA7EBA"/>
    <w:rsid w:val="00DB245B"/>
    <w:rsid w:val="00DB3181"/>
    <w:rsid w:val="00DB4D1E"/>
    <w:rsid w:val="00DB7716"/>
    <w:rsid w:val="00DC1745"/>
    <w:rsid w:val="00DC3331"/>
    <w:rsid w:val="00DC54CD"/>
    <w:rsid w:val="00DC5A0B"/>
    <w:rsid w:val="00DC5AA1"/>
    <w:rsid w:val="00DC6D41"/>
    <w:rsid w:val="00DD00AF"/>
    <w:rsid w:val="00DD18B5"/>
    <w:rsid w:val="00DD3F60"/>
    <w:rsid w:val="00DD43FA"/>
    <w:rsid w:val="00DD4AEF"/>
    <w:rsid w:val="00DE019A"/>
    <w:rsid w:val="00DE025D"/>
    <w:rsid w:val="00DE25F7"/>
    <w:rsid w:val="00DE4143"/>
    <w:rsid w:val="00DE799E"/>
    <w:rsid w:val="00DF3F6F"/>
    <w:rsid w:val="00DF6498"/>
    <w:rsid w:val="00DF7A56"/>
    <w:rsid w:val="00E009E3"/>
    <w:rsid w:val="00E00D79"/>
    <w:rsid w:val="00E02B78"/>
    <w:rsid w:val="00E03011"/>
    <w:rsid w:val="00E05202"/>
    <w:rsid w:val="00E06489"/>
    <w:rsid w:val="00E078EA"/>
    <w:rsid w:val="00E07CF4"/>
    <w:rsid w:val="00E105BC"/>
    <w:rsid w:val="00E145D3"/>
    <w:rsid w:val="00E1670A"/>
    <w:rsid w:val="00E1696C"/>
    <w:rsid w:val="00E174D3"/>
    <w:rsid w:val="00E21610"/>
    <w:rsid w:val="00E2244A"/>
    <w:rsid w:val="00E23BAC"/>
    <w:rsid w:val="00E249AF"/>
    <w:rsid w:val="00E251AB"/>
    <w:rsid w:val="00E25D09"/>
    <w:rsid w:val="00E25D48"/>
    <w:rsid w:val="00E25F87"/>
    <w:rsid w:val="00E26278"/>
    <w:rsid w:val="00E32413"/>
    <w:rsid w:val="00E32E6D"/>
    <w:rsid w:val="00E3554C"/>
    <w:rsid w:val="00E37327"/>
    <w:rsid w:val="00E37376"/>
    <w:rsid w:val="00E37662"/>
    <w:rsid w:val="00E42970"/>
    <w:rsid w:val="00E442FA"/>
    <w:rsid w:val="00E446FE"/>
    <w:rsid w:val="00E46586"/>
    <w:rsid w:val="00E50398"/>
    <w:rsid w:val="00E51531"/>
    <w:rsid w:val="00E53389"/>
    <w:rsid w:val="00E57052"/>
    <w:rsid w:val="00E57A7F"/>
    <w:rsid w:val="00E60994"/>
    <w:rsid w:val="00E6160F"/>
    <w:rsid w:val="00E61ECB"/>
    <w:rsid w:val="00E62575"/>
    <w:rsid w:val="00E648DE"/>
    <w:rsid w:val="00E65C20"/>
    <w:rsid w:val="00E6654D"/>
    <w:rsid w:val="00E67ACF"/>
    <w:rsid w:val="00E70CF0"/>
    <w:rsid w:val="00E71D4D"/>
    <w:rsid w:val="00E72B2A"/>
    <w:rsid w:val="00E74D88"/>
    <w:rsid w:val="00E74ECD"/>
    <w:rsid w:val="00E75D69"/>
    <w:rsid w:val="00E855B5"/>
    <w:rsid w:val="00E87B5E"/>
    <w:rsid w:val="00E90CB5"/>
    <w:rsid w:val="00E92EE2"/>
    <w:rsid w:val="00E94180"/>
    <w:rsid w:val="00E9420E"/>
    <w:rsid w:val="00E945EF"/>
    <w:rsid w:val="00E9666F"/>
    <w:rsid w:val="00E96AAE"/>
    <w:rsid w:val="00E96B14"/>
    <w:rsid w:val="00EA1198"/>
    <w:rsid w:val="00EA1D4F"/>
    <w:rsid w:val="00EA66F6"/>
    <w:rsid w:val="00EA6ABE"/>
    <w:rsid w:val="00EA74B4"/>
    <w:rsid w:val="00EB338E"/>
    <w:rsid w:val="00EB364D"/>
    <w:rsid w:val="00EB3C7B"/>
    <w:rsid w:val="00EB4F3A"/>
    <w:rsid w:val="00EB65A4"/>
    <w:rsid w:val="00EC0A26"/>
    <w:rsid w:val="00EC127F"/>
    <w:rsid w:val="00EC43DF"/>
    <w:rsid w:val="00EC57C2"/>
    <w:rsid w:val="00EC7118"/>
    <w:rsid w:val="00EC730F"/>
    <w:rsid w:val="00EC7962"/>
    <w:rsid w:val="00ED0E04"/>
    <w:rsid w:val="00ED0F99"/>
    <w:rsid w:val="00ED1475"/>
    <w:rsid w:val="00ED1A62"/>
    <w:rsid w:val="00ED1D7C"/>
    <w:rsid w:val="00ED47A7"/>
    <w:rsid w:val="00ED4892"/>
    <w:rsid w:val="00EE0A75"/>
    <w:rsid w:val="00EE167D"/>
    <w:rsid w:val="00EE5B98"/>
    <w:rsid w:val="00EE5E6D"/>
    <w:rsid w:val="00EE633D"/>
    <w:rsid w:val="00EE736B"/>
    <w:rsid w:val="00EE7506"/>
    <w:rsid w:val="00EE7E82"/>
    <w:rsid w:val="00EF28AB"/>
    <w:rsid w:val="00EF371D"/>
    <w:rsid w:val="00EF5D98"/>
    <w:rsid w:val="00F0002B"/>
    <w:rsid w:val="00F0048B"/>
    <w:rsid w:val="00F005BA"/>
    <w:rsid w:val="00F00983"/>
    <w:rsid w:val="00F00A4A"/>
    <w:rsid w:val="00F04311"/>
    <w:rsid w:val="00F052DB"/>
    <w:rsid w:val="00F06D8E"/>
    <w:rsid w:val="00F1086C"/>
    <w:rsid w:val="00F1094D"/>
    <w:rsid w:val="00F12B1B"/>
    <w:rsid w:val="00F12EC8"/>
    <w:rsid w:val="00F138E5"/>
    <w:rsid w:val="00F13D37"/>
    <w:rsid w:val="00F14C3C"/>
    <w:rsid w:val="00F14F80"/>
    <w:rsid w:val="00F17494"/>
    <w:rsid w:val="00F20700"/>
    <w:rsid w:val="00F20E6C"/>
    <w:rsid w:val="00F21369"/>
    <w:rsid w:val="00F21F70"/>
    <w:rsid w:val="00F2388A"/>
    <w:rsid w:val="00F24D1E"/>
    <w:rsid w:val="00F25BB3"/>
    <w:rsid w:val="00F27510"/>
    <w:rsid w:val="00F3073B"/>
    <w:rsid w:val="00F307A8"/>
    <w:rsid w:val="00F314B0"/>
    <w:rsid w:val="00F31A13"/>
    <w:rsid w:val="00F32C6F"/>
    <w:rsid w:val="00F3386A"/>
    <w:rsid w:val="00F355A4"/>
    <w:rsid w:val="00F363DD"/>
    <w:rsid w:val="00F37C00"/>
    <w:rsid w:val="00F4156F"/>
    <w:rsid w:val="00F42A89"/>
    <w:rsid w:val="00F44D46"/>
    <w:rsid w:val="00F45CFE"/>
    <w:rsid w:val="00F46021"/>
    <w:rsid w:val="00F46180"/>
    <w:rsid w:val="00F51487"/>
    <w:rsid w:val="00F537BF"/>
    <w:rsid w:val="00F54770"/>
    <w:rsid w:val="00F54E8A"/>
    <w:rsid w:val="00F55AD9"/>
    <w:rsid w:val="00F614C5"/>
    <w:rsid w:val="00F64670"/>
    <w:rsid w:val="00F64C49"/>
    <w:rsid w:val="00F65351"/>
    <w:rsid w:val="00F65E11"/>
    <w:rsid w:val="00F72749"/>
    <w:rsid w:val="00F72DF9"/>
    <w:rsid w:val="00F7691D"/>
    <w:rsid w:val="00F7731D"/>
    <w:rsid w:val="00F77B65"/>
    <w:rsid w:val="00F815B5"/>
    <w:rsid w:val="00F81755"/>
    <w:rsid w:val="00F83884"/>
    <w:rsid w:val="00F84B8C"/>
    <w:rsid w:val="00F875E3"/>
    <w:rsid w:val="00F8770B"/>
    <w:rsid w:val="00F87A33"/>
    <w:rsid w:val="00F90B75"/>
    <w:rsid w:val="00F90B91"/>
    <w:rsid w:val="00F952E9"/>
    <w:rsid w:val="00F96088"/>
    <w:rsid w:val="00F97DBC"/>
    <w:rsid w:val="00F97E91"/>
    <w:rsid w:val="00FA17DE"/>
    <w:rsid w:val="00FA42AB"/>
    <w:rsid w:val="00FA45B7"/>
    <w:rsid w:val="00FA66B8"/>
    <w:rsid w:val="00FA6D36"/>
    <w:rsid w:val="00FB0425"/>
    <w:rsid w:val="00FB3F73"/>
    <w:rsid w:val="00FB4D5B"/>
    <w:rsid w:val="00FB521B"/>
    <w:rsid w:val="00FB584E"/>
    <w:rsid w:val="00FB6DF8"/>
    <w:rsid w:val="00FB73E1"/>
    <w:rsid w:val="00FB7AF6"/>
    <w:rsid w:val="00FC0B29"/>
    <w:rsid w:val="00FC1060"/>
    <w:rsid w:val="00FC12DC"/>
    <w:rsid w:val="00FC189B"/>
    <w:rsid w:val="00FC56FB"/>
    <w:rsid w:val="00FD04C0"/>
    <w:rsid w:val="00FD0EFF"/>
    <w:rsid w:val="00FD11D3"/>
    <w:rsid w:val="00FD42F4"/>
    <w:rsid w:val="00FD7DDF"/>
    <w:rsid w:val="00FE0EF1"/>
    <w:rsid w:val="00FE347C"/>
    <w:rsid w:val="00FE5348"/>
    <w:rsid w:val="00FE671F"/>
    <w:rsid w:val="00FE77EB"/>
    <w:rsid w:val="00FF3048"/>
    <w:rsid w:val="00FF379B"/>
    <w:rsid w:val="00FF4704"/>
    <w:rsid w:val="00FF4F13"/>
    <w:rsid w:val="00FF5FEB"/>
    <w:rsid w:val="00FF6807"/>
    <w:rsid w:val="00FF750C"/>
    <w:rsid w:val="00FF75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93494"/>
  <w15:chartTrackingRefBased/>
  <w15:docId w15:val="{107F3F46-56D3-47A1-AB5E-05DEA951A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7"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iPriority="0" w:unhideWhenUsed="1"/>
    <w:lsdException w:name="Table Grid 4" w:semiHidden="1" w:unhideWhenUsed="1"/>
    <w:lsdException w:name="Table Grid 5" w:semiHidden="1" w:uiPriority="0" w:unhideWhenUsed="1"/>
    <w:lsdException w:name="Table Grid 6" w:semiHidden="1" w:unhideWhenUsed="1"/>
    <w:lsdException w:name="Table Grid 7" w:semiHidden="1" w:uiPriority="0"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3F5"/>
    <w:pPr>
      <w:spacing w:line="256" w:lineRule="auto"/>
    </w:pPr>
  </w:style>
  <w:style w:type="paragraph" w:styleId="Heading1">
    <w:name w:val="heading 1"/>
    <w:basedOn w:val="Normal"/>
    <w:next w:val="Normal"/>
    <w:link w:val="Heading1Char"/>
    <w:qFormat/>
    <w:rsid w:val="006E2700"/>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nhideWhenUsed/>
    <w:qFormat/>
    <w:rsid w:val="000B540D"/>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link w:val="Heading3Char"/>
    <w:qFormat/>
    <w:rsid w:val="000B540D"/>
    <w:pPr>
      <w:spacing w:before="100" w:beforeAutospacing="1" w:after="100" w:afterAutospacing="1" w:line="240" w:lineRule="auto"/>
      <w:outlineLvl w:val="2"/>
    </w:pPr>
    <w:rPr>
      <w:rFonts w:eastAsia="Times New Roman" w:cs="Times New Roman"/>
      <w:b/>
      <w:bCs/>
      <w:i/>
      <w:sz w:val="28"/>
      <w:szCs w:val="27"/>
    </w:rPr>
  </w:style>
  <w:style w:type="paragraph" w:styleId="Heading4">
    <w:name w:val="heading 4"/>
    <w:basedOn w:val="Normal"/>
    <w:next w:val="Normal"/>
    <w:link w:val="Heading4Char"/>
    <w:unhideWhenUsed/>
    <w:qFormat/>
    <w:rsid w:val="000B540D"/>
    <w:pPr>
      <w:keepNext/>
      <w:keepLines/>
      <w:spacing w:before="40" w:after="0"/>
      <w:jc w:val="both"/>
      <w:outlineLvl w:val="3"/>
    </w:pPr>
    <w:rPr>
      <w:rFonts w:eastAsiaTheme="majorEastAsia" w:cstheme="majorBidi"/>
      <w:iCs/>
      <w:sz w:val="28"/>
    </w:rPr>
  </w:style>
  <w:style w:type="paragraph" w:styleId="Heading5">
    <w:name w:val="heading 5"/>
    <w:basedOn w:val="Normal"/>
    <w:next w:val="Normal"/>
    <w:link w:val="Heading5Char"/>
    <w:unhideWhenUsed/>
    <w:qFormat/>
    <w:rsid w:val="00E442FA"/>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B540D"/>
    <w:rPr>
      <w:rFonts w:eastAsia="Times New Roman" w:cs="Times New Roman"/>
      <w:b/>
      <w:bCs/>
      <w:i/>
      <w:sz w:val="28"/>
      <w:szCs w:val="27"/>
    </w:rPr>
  </w:style>
  <w:style w:type="character" w:customStyle="1" w:styleId="Heading2Char">
    <w:name w:val="Heading 2 Char"/>
    <w:basedOn w:val="DefaultParagraphFont"/>
    <w:link w:val="Heading2"/>
    <w:rsid w:val="000B540D"/>
    <w:rPr>
      <w:rFonts w:eastAsiaTheme="majorEastAsia" w:cstheme="majorBidi"/>
      <w:b/>
      <w:color w:val="000000" w:themeColor="text1"/>
      <w:sz w:val="28"/>
      <w:szCs w:val="26"/>
    </w:rPr>
  </w:style>
  <w:style w:type="paragraph" w:styleId="ListParagraph">
    <w:name w:val="List Paragraph"/>
    <w:aliases w:val="head2,- Bullets"/>
    <w:basedOn w:val="Normal"/>
    <w:link w:val="ListParagraphChar"/>
    <w:uiPriority w:val="34"/>
    <w:qFormat/>
    <w:rsid w:val="00195A2E"/>
    <w:pPr>
      <w:spacing w:after="0" w:line="240" w:lineRule="auto"/>
      <w:ind w:left="720"/>
      <w:contextualSpacing/>
    </w:pPr>
    <w:rPr>
      <w:rFonts w:eastAsia="Times New Roman" w:cs="Times New Roman"/>
      <w:szCs w:val="24"/>
    </w:rPr>
  </w:style>
  <w:style w:type="character" w:customStyle="1" w:styleId="ListParagraphChar">
    <w:name w:val="List Paragraph Char"/>
    <w:aliases w:val="head2 Char,- Bullets Char"/>
    <w:link w:val="ListParagraph"/>
    <w:uiPriority w:val="34"/>
    <w:qFormat/>
    <w:locked/>
    <w:rsid w:val="00195A2E"/>
    <w:rPr>
      <w:rFonts w:eastAsia="Times New Roman" w:cs="Times New Roman"/>
      <w:szCs w:val="24"/>
    </w:rPr>
  </w:style>
  <w:style w:type="paragraph" w:styleId="BodyText">
    <w:name w:val="Body Text"/>
    <w:basedOn w:val="Normal"/>
    <w:link w:val="BodyTextChar"/>
    <w:uiPriority w:val="1"/>
    <w:qFormat/>
    <w:rsid w:val="00195A2E"/>
    <w:pPr>
      <w:widowControl w:val="0"/>
      <w:autoSpaceDE w:val="0"/>
      <w:autoSpaceDN w:val="0"/>
      <w:spacing w:after="0" w:line="240" w:lineRule="auto"/>
    </w:pPr>
    <w:rPr>
      <w:rFonts w:eastAsia="Times New Roman" w:cs="Times New Roman"/>
      <w:szCs w:val="24"/>
      <w:lang w:val="vi"/>
    </w:rPr>
  </w:style>
  <w:style w:type="character" w:customStyle="1" w:styleId="BodyTextChar">
    <w:name w:val="Body Text Char"/>
    <w:basedOn w:val="DefaultParagraphFont"/>
    <w:link w:val="BodyText"/>
    <w:uiPriority w:val="1"/>
    <w:rsid w:val="00195A2E"/>
    <w:rPr>
      <w:rFonts w:eastAsia="Times New Roman" w:cs="Times New Roman"/>
      <w:szCs w:val="24"/>
      <w:lang w:val="vi"/>
    </w:rPr>
  </w:style>
  <w:style w:type="paragraph" w:customStyle="1" w:styleId="Heading">
    <w:name w:val="Heading"/>
    <w:basedOn w:val="Normal"/>
    <w:rsid w:val="00195A2E"/>
    <w:pPr>
      <w:spacing w:after="0" w:line="360" w:lineRule="auto"/>
      <w:ind w:firstLine="720"/>
      <w:jc w:val="both"/>
    </w:pPr>
    <w:rPr>
      <w:rFonts w:eastAsia="Times New Roman" w:cs="Times New Roman"/>
      <w:color w:val="666699"/>
      <w:sz w:val="26"/>
      <w:szCs w:val="28"/>
    </w:rPr>
  </w:style>
  <w:style w:type="paragraph" w:customStyle="1" w:styleId="H1H">
    <w:name w:val="H1H"/>
    <w:basedOn w:val="Normal"/>
    <w:autoRedefine/>
    <w:rsid w:val="00F27510"/>
    <w:pPr>
      <w:spacing w:before="40" w:after="0" w:line="360" w:lineRule="auto"/>
      <w:jc w:val="center"/>
    </w:pPr>
    <w:rPr>
      <w:rFonts w:eastAsia="Times New Roman" w:cs="Times New Roman"/>
      <w:b/>
      <w:i/>
      <w:color w:val="000000" w:themeColor="text1"/>
      <w:sz w:val="26"/>
      <w:szCs w:val="28"/>
    </w:rPr>
  </w:style>
  <w:style w:type="paragraph" w:customStyle="1" w:styleId="Headinga">
    <w:name w:val="Heading a"/>
    <w:autoRedefine/>
    <w:qFormat/>
    <w:rsid w:val="00195A2E"/>
    <w:pPr>
      <w:keepNext/>
      <w:numPr>
        <w:numId w:val="1"/>
      </w:numPr>
      <w:spacing w:after="0" w:line="360" w:lineRule="auto"/>
      <w:jc w:val="center"/>
      <w:outlineLvl w:val="0"/>
    </w:pPr>
    <w:rPr>
      <w:rFonts w:eastAsia="Times New Roman" w:cs="Times New Roman"/>
      <w:b/>
      <w:color w:val="FF0000"/>
      <w:sz w:val="32"/>
      <w:szCs w:val="28"/>
    </w:rPr>
  </w:style>
  <w:style w:type="paragraph" w:customStyle="1" w:styleId="Headingb">
    <w:name w:val="Heading b"/>
    <w:autoRedefine/>
    <w:qFormat/>
    <w:rsid w:val="00195A2E"/>
    <w:pPr>
      <w:keepNext/>
      <w:numPr>
        <w:ilvl w:val="1"/>
        <w:numId w:val="1"/>
      </w:numPr>
      <w:spacing w:after="0" w:line="360" w:lineRule="auto"/>
      <w:jc w:val="both"/>
      <w:outlineLvl w:val="1"/>
    </w:pPr>
    <w:rPr>
      <w:rFonts w:eastAsia="Times New Roman" w:cs="Times New Roman"/>
      <w:b/>
      <w:bCs/>
      <w:iCs/>
      <w:color w:val="FF00FF"/>
      <w:sz w:val="26"/>
      <w:szCs w:val="28"/>
    </w:rPr>
  </w:style>
  <w:style w:type="paragraph" w:customStyle="1" w:styleId="Headingc">
    <w:name w:val="Heading c"/>
    <w:autoRedefine/>
    <w:qFormat/>
    <w:rsid w:val="00195A2E"/>
    <w:pPr>
      <w:keepNext/>
      <w:numPr>
        <w:ilvl w:val="2"/>
        <w:numId w:val="1"/>
      </w:numPr>
      <w:spacing w:after="0" w:line="360" w:lineRule="auto"/>
      <w:jc w:val="both"/>
      <w:outlineLvl w:val="2"/>
    </w:pPr>
    <w:rPr>
      <w:rFonts w:eastAsia="Times New Roman" w:cs="Arial"/>
      <w:bCs/>
      <w:i/>
      <w:sz w:val="26"/>
      <w:szCs w:val="28"/>
    </w:rPr>
  </w:style>
  <w:style w:type="paragraph" w:customStyle="1" w:styleId="Headingd">
    <w:name w:val="Heading d"/>
    <w:autoRedefine/>
    <w:qFormat/>
    <w:rsid w:val="00195A2E"/>
    <w:pPr>
      <w:keepNext/>
      <w:numPr>
        <w:ilvl w:val="3"/>
        <w:numId w:val="1"/>
      </w:numPr>
      <w:spacing w:after="0" w:line="360" w:lineRule="auto"/>
      <w:jc w:val="both"/>
      <w:outlineLvl w:val="3"/>
    </w:pPr>
    <w:rPr>
      <w:rFonts w:eastAsia="Times New Roman" w:cs="Times New Roman"/>
      <w:bCs/>
      <w:i/>
      <w:color w:val="FF9900"/>
      <w:sz w:val="26"/>
      <w:szCs w:val="28"/>
    </w:rPr>
  </w:style>
  <w:style w:type="paragraph" w:customStyle="1" w:styleId="Headinge">
    <w:name w:val="Heading e"/>
    <w:autoRedefine/>
    <w:rsid w:val="00195A2E"/>
    <w:pPr>
      <w:keepNext/>
      <w:numPr>
        <w:ilvl w:val="4"/>
        <w:numId w:val="1"/>
      </w:numPr>
      <w:spacing w:after="0" w:line="360" w:lineRule="auto"/>
      <w:jc w:val="both"/>
      <w:outlineLvl w:val="4"/>
    </w:pPr>
    <w:rPr>
      <w:rFonts w:eastAsia="Times New Roman" w:cs="Times New Roman"/>
      <w:bCs/>
      <w:i/>
      <w:iCs/>
      <w:color w:val="000000"/>
      <w:sz w:val="26"/>
      <w:szCs w:val="28"/>
      <w:lang w:val="nl-NL"/>
    </w:rPr>
  </w:style>
  <w:style w:type="character" w:customStyle="1" w:styleId="fontstyle01">
    <w:name w:val="fontstyle01"/>
    <w:basedOn w:val="DefaultParagraphFont"/>
    <w:rsid w:val="00D85D32"/>
    <w:rPr>
      <w:rFonts w:ascii="BookAntiqua" w:hAnsi="BookAntiqua" w:hint="default"/>
      <w:b w:val="0"/>
      <w:bCs w:val="0"/>
      <w:i w:val="0"/>
      <w:iCs w:val="0"/>
      <w:color w:val="000000"/>
      <w:sz w:val="20"/>
      <w:szCs w:val="20"/>
    </w:rPr>
  </w:style>
  <w:style w:type="paragraph" w:customStyle="1" w:styleId="CaptionCTIN">
    <w:name w:val="Caption CTIN"/>
    <w:basedOn w:val="Normal"/>
    <w:rsid w:val="00F27510"/>
    <w:pPr>
      <w:spacing w:after="0" w:line="240" w:lineRule="auto"/>
    </w:pPr>
    <w:rPr>
      <w:rFonts w:eastAsia="Times New Roman" w:cs="Times New Roman"/>
      <w:b/>
      <w:bCs/>
      <w:sz w:val="20"/>
      <w:szCs w:val="20"/>
      <w:lang w:val="en-GB"/>
    </w:rPr>
  </w:style>
  <w:style w:type="character" w:styleId="Hyperlink">
    <w:name w:val="Hyperlink"/>
    <w:basedOn w:val="DefaultParagraphFont"/>
    <w:uiPriority w:val="99"/>
    <w:unhideWhenUsed/>
    <w:rsid w:val="008D0B6E"/>
    <w:rPr>
      <w:color w:val="0563C1" w:themeColor="hyperlink"/>
      <w:u w:val="single"/>
    </w:rPr>
  </w:style>
  <w:style w:type="character" w:customStyle="1" w:styleId="Heading1Char">
    <w:name w:val="Heading 1 Char"/>
    <w:basedOn w:val="DefaultParagraphFont"/>
    <w:link w:val="Heading1"/>
    <w:rsid w:val="006E2700"/>
    <w:rPr>
      <w:rFonts w:eastAsiaTheme="majorEastAsia" w:cstheme="majorBidi"/>
      <w:b/>
      <w:sz w:val="32"/>
      <w:szCs w:val="32"/>
    </w:rPr>
  </w:style>
  <w:style w:type="character" w:customStyle="1" w:styleId="Heading4Char">
    <w:name w:val="Heading 4 Char"/>
    <w:basedOn w:val="DefaultParagraphFont"/>
    <w:link w:val="Heading4"/>
    <w:rsid w:val="000B540D"/>
    <w:rPr>
      <w:rFonts w:eastAsiaTheme="majorEastAsia" w:cstheme="majorBidi"/>
      <w:iCs/>
      <w:sz w:val="28"/>
    </w:rPr>
  </w:style>
  <w:style w:type="character" w:customStyle="1" w:styleId="Heading5Char">
    <w:name w:val="Heading 5 Char"/>
    <w:basedOn w:val="DefaultParagraphFont"/>
    <w:link w:val="Heading5"/>
    <w:uiPriority w:val="9"/>
    <w:rsid w:val="00E442FA"/>
    <w:rPr>
      <w:rFonts w:asciiTheme="majorHAnsi" w:eastAsiaTheme="majorEastAsia" w:hAnsiTheme="majorHAnsi" w:cstheme="majorBidi"/>
      <w:color w:val="2E74B5" w:themeColor="accent1" w:themeShade="BF"/>
    </w:rPr>
  </w:style>
  <w:style w:type="paragraph" w:styleId="NormalWeb">
    <w:name w:val="Normal (Web)"/>
    <w:basedOn w:val="Normal"/>
    <w:uiPriority w:val="99"/>
    <w:unhideWhenUsed/>
    <w:rsid w:val="00497ACC"/>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7"/>
    <w:qFormat/>
    <w:rsid w:val="00497ACC"/>
    <w:rPr>
      <w:b/>
      <w:bCs/>
    </w:rPr>
  </w:style>
  <w:style w:type="paragraph" w:styleId="HTMLPreformatted">
    <w:name w:val="HTML Preformatted"/>
    <w:basedOn w:val="Normal"/>
    <w:link w:val="HTMLPreformattedChar"/>
    <w:uiPriority w:val="99"/>
    <w:unhideWhenUsed/>
    <w:rsid w:val="004B72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4B7208"/>
    <w:rPr>
      <w:rFonts w:ascii="Courier New" w:eastAsia="Times New Roman" w:hAnsi="Courier New" w:cs="Courier New"/>
      <w:sz w:val="20"/>
      <w:szCs w:val="20"/>
    </w:rPr>
  </w:style>
  <w:style w:type="character" w:customStyle="1" w:styleId="pun">
    <w:name w:val="pun"/>
    <w:basedOn w:val="DefaultParagraphFont"/>
    <w:rsid w:val="004B7208"/>
  </w:style>
  <w:style w:type="character" w:customStyle="1" w:styleId="pln">
    <w:name w:val="pln"/>
    <w:basedOn w:val="DefaultParagraphFont"/>
    <w:rsid w:val="004B7208"/>
  </w:style>
  <w:style w:type="character" w:customStyle="1" w:styleId="str">
    <w:name w:val="str"/>
    <w:basedOn w:val="DefaultParagraphFont"/>
    <w:rsid w:val="004B7208"/>
  </w:style>
  <w:style w:type="character" w:customStyle="1" w:styleId="Mention1">
    <w:name w:val="Mention1"/>
    <w:basedOn w:val="DefaultParagraphFont"/>
    <w:uiPriority w:val="99"/>
    <w:semiHidden/>
    <w:unhideWhenUsed/>
    <w:rsid w:val="0015656E"/>
    <w:rPr>
      <w:color w:val="2B579A"/>
      <w:shd w:val="clear" w:color="auto" w:fill="E6E6E6"/>
    </w:rPr>
  </w:style>
  <w:style w:type="character" w:styleId="Emphasis">
    <w:name w:val="Emphasis"/>
    <w:uiPriority w:val="20"/>
    <w:qFormat/>
    <w:rsid w:val="00683DEF"/>
    <w:rPr>
      <w:i/>
      <w:iCs/>
    </w:rPr>
  </w:style>
  <w:style w:type="paragraph" w:customStyle="1" w:styleId="hinhanh">
    <w:name w:val="hinhanh"/>
    <w:basedOn w:val="Normal"/>
    <w:autoRedefine/>
    <w:qFormat/>
    <w:rsid w:val="00683DEF"/>
    <w:pPr>
      <w:tabs>
        <w:tab w:val="left" w:pos="180"/>
      </w:tabs>
      <w:spacing w:after="0" w:line="360" w:lineRule="auto"/>
      <w:jc w:val="center"/>
    </w:pPr>
    <w:rPr>
      <w:rFonts w:eastAsia="Times New Roman" w:cs="Times New Roman"/>
      <w:b/>
      <w:sz w:val="28"/>
      <w:szCs w:val="28"/>
      <w:lang w:val="fr-FR"/>
    </w:rPr>
  </w:style>
  <w:style w:type="character" w:styleId="HTMLCode">
    <w:name w:val="HTML Code"/>
    <w:basedOn w:val="DefaultParagraphFont"/>
    <w:uiPriority w:val="99"/>
    <w:unhideWhenUsed/>
    <w:rsid w:val="00857155"/>
    <w:rPr>
      <w:rFonts w:ascii="Courier New" w:eastAsia="Times New Roman" w:hAnsi="Courier New" w:cs="Courier New"/>
      <w:sz w:val="20"/>
      <w:szCs w:val="20"/>
    </w:rPr>
  </w:style>
  <w:style w:type="paragraph" w:styleId="BlockText">
    <w:name w:val="Block Text"/>
    <w:basedOn w:val="Normal"/>
    <w:autoRedefine/>
    <w:rsid w:val="00106BC7"/>
    <w:pPr>
      <w:spacing w:after="120" w:line="360" w:lineRule="auto"/>
      <w:ind w:left="1440" w:right="1440"/>
      <w:jc w:val="both"/>
    </w:pPr>
    <w:rPr>
      <w:rFonts w:eastAsia="Times New Roman" w:cs="Times New Roman"/>
      <w:b/>
      <w:sz w:val="26"/>
      <w:szCs w:val="26"/>
    </w:rPr>
  </w:style>
  <w:style w:type="paragraph" w:styleId="Header">
    <w:name w:val="header"/>
    <w:basedOn w:val="Normal"/>
    <w:link w:val="HeaderChar"/>
    <w:uiPriority w:val="99"/>
    <w:rsid w:val="00106BC7"/>
    <w:pPr>
      <w:tabs>
        <w:tab w:val="center" w:pos="4320"/>
        <w:tab w:val="right" w:pos="8640"/>
      </w:tabs>
      <w:spacing w:after="0" w:line="360" w:lineRule="auto"/>
      <w:ind w:firstLine="720"/>
      <w:jc w:val="both"/>
    </w:pPr>
    <w:rPr>
      <w:rFonts w:eastAsia="TimesNewRomanPSMT" w:cs="Times New Roman"/>
      <w:sz w:val="26"/>
      <w:szCs w:val="26"/>
    </w:rPr>
  </w:style>
  <w:style w:type="character" w:customStyle="1" w:styleId="HeaderChar">
    <w:name w:val="Header Char"/>
    <w:basedOn w:val="DefaultParagraphFont"/>
    <w:link w:val="Header"/>
    <w:uiPriority w:val="99"/>
    <w:rsid w:val="00106BC7"/>
    <w:rPr>
      <w:rFonts w:eastAsia="TimesNewRomanPSMT" w:cs="Times New Roman"/>
      <w:sz w:val="26"/>
      <w:szCs w:val="26"/>
    </w:rPr>
  </w:style>
  <w:style w:type="character" w:customStyle="1" w:styleId="detail">
    <w:name w:val="detail"/>
    <w:basedOn w:val="DefaultParagraphFont"/>
    <w:rsid w:val="00106BC7"/>
  </w:style>
  <w:style w:type="paragraph" w:styleId="BodyTextIndent2">
    <w:name w:val="Body Text Indent 2"/>
    <w:basedOn w:val="Normal"/>
    <w:link w:val="BodyTextIndent2Char"/>
    <w:rsid w:val="00106BC7"/>
    <w:pPr>
      <w:spacing w:after="0" w:line="360" w:lineRule="auto"/>
      <w:ind w:firstLine="432"/>
      <w:jc w:val="center"/>
    </w:pPr>
    <w:rPr>
      <w:rFonts w:eastAsia="Times New Roman" w:cs="Times New Roman"/>
      <w:sz w:val="26"/>
      <w:szCs w:val="24"/>
    </w:rPr>
  </w:style>
  <w:style w:type="character" w:customStyle="1" w:styleId="BodyTextIndent2Char">
    <w:name w:val="Body Text Indent 2 Char"/>
    <w:basedOn w:val="DefaultParagraphFont"/>
    <w:link w:val="BodyTextIndent2"/>
    <w:rsid w:val="00106BC7"/>
    <w:rPr>
      <w:rFonts w:eastAsia="Times New Roman" w:cs="Times New Roman"/>
      <w:sz w:val="26"/>
      <w:szCs w:val="24"/>
    </w:rPr>
  </w:style>
  <w:style w:type="paragraph" w:styleId="Footer">
    <w:name w:val="footer"/>
    <w:basedOn w:val="Normal"/>
    <w:link w:val="FooterChar"/>
    <w:uiPriority w:val="99"/>
    <w:rsid w:val="00106BC7"/>
    <w:pPr>
      <w:tabs>
        <w:tab w:val="center" w:pos="4320"/>
        <w:tab w:val="right" w:pos="8640"/>
      </w:tabs>
      <w:spacing w:after="0" w:line="360" w:lineRule="auto"/>
      <w:jc w:val="both"/>
    </w:pPr>
    <w:rPr>
      <w:rFonts w:eastAsia="Times New Roman" w:cs="Times New Roman"/>
      <w:sz w:val="26"/>
      <w:szCs w:val="26"/>
    </w:rPr>
  </w:style>
  <w:style w:type="character" w:customStyle="1" w:styleId="FooterChar">
    <w:name w:val="Footer Char"/>
    <w:basedOn w:val="DefaultParagraphFont"/>
    <w:link w:val="Footer"/>
    <w:uiPriority w:val="99"/>
    <w:rsid w:val="00106BC7"/>
    <w:rPr>
      <w:rFonts w:eastAsia="Times New Roman" w:cs="Times New Roman"/>
      <w:sz w:val="26"/>
      <w:szCs w:val="26"/>
    </w:rPr>
  </w:style>
  <w:style w:type="character" w:styleId="PageNumber">
    <w:name w:val="page number"/>
    <w:basedOn w:val="DefaultParagraphFont"/>
    <w:rsid w:val="00106BC7"/>
  </w:style>
  <w:style w:type="character" w:styleId="FollowedHyperlink">
    <w:name w:val="FollowedHyperlink"/>
    <w:uiPriority w:val="99"/>
    <w:rsid w:val="00106BC7"/>
    <w:rPr>
      <w:color w:val="800080"/>
      <w:u w:val="single"/>
    </w:rPr>
  </w:style>
  <w:style w:type="paragraph" w:customStyle="1" w:styleId="doctext">
    <w:name w:val="doctext"/>
    <w:basedOn w:val="Normal"/>
    <w:rsid w:val="00106BC7"/>
    <w:pPr>
      <w:spacing w:before="100" w:beforeAutospacing="1" w:after="100" w:afterAutospacing="1" w:line="240" w:lineRule="auto"/>
    </w:pPr>
    <w:rPr>
      <w:rFonts w:eastAsia="Times New Roman" w:cs="Times New Roman"/>
      <w:szCs w:val="24"/>
    </w:rPr>
  </w:style>
  <w:style w:type="paragraph" w:customStyle="1" w:styleId="doclist">
    <w:name w:val="doclist"/>
    <w:basedOn w:val="Normal"/>
    <w:rsid w:val="00106BC7"/>
    <w:pPr>
      <w:spacing w:before="100" w:beforeAutospacing="1" w:after="100" w:afterAutospacing="1" w:line="240" w:lineRule="auto"/>
    </w:pPr>
    <w:rPr>
      <w:rFonts w:eastAsia="Times New Roman" w:cs="Times New Roman"/>
      <w:szCs w:val="24"/>
    </w:rPr>
  </w:style>
  <w:style w:type="character" w:customStyle="1" w:styleId="longtext">
    <w:name w:val="long_text"/>
    <w:basedOn w:val="DefaultParagraphFont"/>
    <w:rsid w:val="00106BC7"/>
  </w:style>
  <w:style w:type="character" w:customStyle="1" w:styleId="hps">
    <w:name w:val="hps"/>
    <w:basedOn w:val="DefaultParagraphFont"/>
    <w:rsid w:val="00106BC7"/>
  </w:style>
  <w:style w:type="character" w:customStyle="1" w:styleId="hpsatn">
    <w:name w:val="hps atn"/>
    <w:basedOn w:val="DefaultParagraphFont"/>
    <w:rsid w:val="00106BC7"/>
  </w:style>
  <w:style w:type="character" w:customStyle="1" w:styleId="docemphasis">
    <w:name w:val="docemphasis"/>
    <w:basedOn w:val="DefaultParagraphFont"/>
    <w:rsid w:val="00106BC7"/>
  </w:style>
  <w:style w:type="character" w:styleId="HTMLTypewriter">
    <w:name w:val="HTML Typewriter"/>
    <w:rsid w:val="00106BC7"/>
    <w:rPr>
      <w:rFonts w:ascii="Courier New" w:eastAsia="Times New Roman" w:hAnsi="Courier New" w:cs="Courier New"/>
      <w:sz w:val="20"/>
      <w:szCs w:val="20"/>
    </w:rPr>
  </w:style>
  <w:style w:type="table" w:styleId="TableTheme">
    <w:name w:val="Table Theme"/>
    <w:basedOn w:val="TableNormal"/>
    <w:rsid w:val="00106BC7"/>
    <w:pPr>
      <w:spacing w:after="0" w:line="360" w:lineRule="auto"/>
      <w:jc w:val="both"/>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5">
    <w:name w:val="Table Grid 5"/>
    <w:basedOn w:val="TableNormal"/>
    <w:rsid w:val="00106BC7"/>
    <w:pPr>
      <w:spacing w:after="0" w:line="360" w:lineRule="auto"/>
      <w:jc w:val="both"/>
    </w:pPr>
    <w:rPr>
      <w:rFonts w:eastAsia="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
    <w:name w:val="Table Grid"/>
    <w:basedOn w:val="TableNormal"/>
    <w:uiPriority w:val="39"/>
    <w:rsid w:val="00106BC7"/>
    <w:pPr>
      <w:spacing w:after="0" w:line="360" w:lineRule="auto"/>
      <w:jc w:val="both"/>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7">
    <w:name w:val="Table Grid 7"/>
    <w:basedOn w:val="TableNormal"/>
    <w:rsid w:val="00106BC7"/>
    <w:pPr>
      <w:spacing w:after="0" w:line="360" w:lineRule="auto"/>
      <w:jc w:val="both"/>
    </w:pPr>
    <w:rPr>
      <w:rFonts w:eastAsia="Times New Roman" w:cs="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docemphstrong">
    <w:name w:val="docemphstrong"/>
    <w:basedOn w:val="DefaultParagraphFont"/>
    <w:rsid w:val="00106BC7"/>
  </w:style>
  <w:style w:type="character" w:customStyle="1" w:styleId="atn">
    <w:name w:val="atn"/>
    <w:basedOn w:val="DefaultParagraphFont"/>
    <w:rsid w:val="00106BC7"/>
  </w:style>
  <w:style w:type="character" w:customStyle="1" w:styleId="shorttext">
    <w:name w:val="short_text"/>
    <w:basedOn w:val="DefaultParagraphFont"/>
    <w:rsid w:val="00106BC7"/>
  </w:style>
  <w:style w:type="character" w:customStyle="1" w:styleId="st">
    <w:name w:val="st"/>
    <w:basedOn w:val="DefaultParagraphFont"/>
    <w:rsid w:val="00106BC7"/>
  </w:style>
  <w:style w:type="table" w:styleId="TableGrid3">
    <w:name w:val="Table Grid 3"/>
    <w:basedOn w:val="TableNormal"/>
    <w:rsid w:val="00106BC7"/>
    <w:pPr>
      <w:spacing w:after="0" w:line="240" w:lineRule="auto"/>
    </w:pPr>
    <w:rPr>
      <w:rFonts w:eastAsia="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1">
    <w:name w:val="Table Grid 1"/>
    <w:basedOn w:val="TableNormal"/>
    <w:rsid w:val="00106BC7"/>
    <w:pPr>
      <w:spacing w:after="0" w:line="240" w:lineRule="auto"/>
    </w:pPr>
    <w:rPr>
      <w:rFonts w:eastAsia="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DocumentMap">
    <w:name w:val="Document Map"/>
    <w:basedOn w:val="Normal"/>
    <w:link w:val="DocumentMapChar"/>
    <w:semiHidden/>
    <w:rsid w:val="00106BC7"/>
    <w:pPr>
      <w:shd w:val="clear" w:color="auto" w:fill="000080"/>
      <w:spacing w:after="0" w:line="240" w:lineRule="auto"/>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106BC7"/>
    <w:rPr>
      <w:rFonts w:ascii="Tahoma" w:eastAsia="Times New Roman" w:hAnsi="Tahoma" w:cs="Tahoma"/>
      <w:sz w:val="20"/>
      <w:szCs w:val="20"/>
      <w:shd w:val="clear" w:color="auto" w:fill="000080"/>
    </w:rPr>
  </w:style>
  <w:style w:type="paragraph" w:customStyle="1" w:styleId="bangbieu">
    <w:name w:val="bangbieu"/>
    <w:basedOn w:val="Normal"/>
    <w:autoRedefine/>
    <w:qFormat/>
    <w:rsid w:val="00106BC7"/>
    <w:pPr>
      <w:spacing w:after="0" w:line="360" w:lineRule="auto"/>
      <w:ind w:left="540" w:hanging="540"/>
      <w:jc w:val="center"/>
    </w:pPr>
    <w:rPr>
      <w:rFonts w:eastAsia="Times New Roman" w:cs="Times New Roman"/>
      <w:b/>
      <w:sz w:val="26"/>
      <w:szCs w:val="24"/>
    </w:rPr>
  </w:style>
  <w:style w:type="paragraph" w:styleId="TOC1">
    <w:name w:val="toc 1"/>
    <w:basedOn w:val="Normal"/>
    <w:next w:val="Normal"/>
    <w:autoRedefine/>
    <w:uiPriority w:val="39"/>
    <w:rsid w:val="00106BC7"/>
    <w:pPr>
      <w:spacing w:before="240" w:after="120" w:line="240" w:lineRule="auto"/>
    </w:pPr>
    <w:rPr>
      <w:rFonts w:eastAsia="Times New Roman" w:cs="Times New Roman"/>
      <w:b/>
      <w:bCs/>
      <w:sz w:val="20"/>
      <w:szCs w:val="20"/>
    </w:rPr>
  </w:style>
  <w:style w:type="paragraph" w:styleId="TOC2">
    <w:name w:val="toc 2"/>
    <w:basedOn w:val="Normal"/>
    <w:next w:val="Normal"/>
    <w:autoRedefine/>
    <w:uiPriority w:val="39"/>
    <w:rsid w:val="006806C9"/>
    <w:pPr>
      <w:tabs>
        <w:tab w:val="right" w:leader="dot" w:pos="9111"/>
      </w:tabs>
      <w:spacing w:before="120" w:after="0" w:line="240" w:lineRule="auto"/>
      <w:ind w:left="240"/>
    </w:pPr>
    <w:rPr>
      <w:rFonts w:eastAsia="Times New Roman" w:cs="Times New Roman"/>
      <w:b/>
      <w:bCs/>
      <w:i/>
      <w:iCs/>
      <w:noProof/>
      <w:sz w:val="20"/>
      <w:szCs w:val="20"/>
      <w:lang w:val="vi-VN"/>
    </w:rPr>
  </w:style>
  <w:style w:type="paragraph" w:styleId="TOC3">
    <w:name w:val="toc 3"/>
    <w:basedOn w:val="Normal"/>
    <w:next w:val="Normal"/>
    <w:autoRedefine/>
    <w:uiPriority w:val="39"/>
    <w:rsid w:val="0013017A"/>
    <w:pPr>
      <w:tabs>
        <w:tab w:val="right" w:leader="dot" w:pos="9350"/>
      </w:tabs>
      <w:spacing w:after="0" w:line="360" w:lineRule="auto"/>
      <w:ind w:left="480"/>
    </w:pPr>
    <w:rPr>
      <w:rFonts w:eastAsia="Times New Roman" w:cs="Times New Roman"/>
      <w:noProof/>
      <w:sz w:val="28"/>
      <w:szCs w:val="28"/>
    </w:rPr>
  </w:style>
  <w:style w:type="paragraph" w:styleId="TableofFigures">
    <w:name w:val="table of figures"/>
    <w:basedOn w:val="Normal"/>
    <w:next w:val="Normal"/>
    <w:uiPriority w:val="99"/>
    <w:rsid w:val="00106BC7"/>
    <w:pPr>
      <w:spacing w:after="0" w:line="240" w:lineRule="auto"/>
      <w:ind w:left="480" w:hanging="480"/>
    </w:pPr>
    <w:rPr>
      <w:rFonts w:eastAsia="Times New Roman" w:cs="Times New Roman"/>
      <w:b/>
      <w:bCs/>
      <w:sz w:val="20"/>
      <w:szCs w:val="20"/>
    </w:rPr>
  </w:style>
  <w:style w:type="paragraph" w:styleId="TOC4">
    <w:name w:val="toc 4"/>
    <w:basedOn w:val="Normal"/>
    <w:next w:val="Normal"/>
    <w:autoRedefine/>
    <w:uiPriority w:val="39"/>
    <w:rsid w:val="00106BC7"/>
    <w:pPr>
      <w:spacing w:after="0" w:line="240" w:lineRule="auto"/>
      <w:ind w:left="720"/>
    </w:pPr>
    <w:rPr>
      <w:rFonts w:eastAsia="Times New Roman" w:cs="Times New Roman"/>
      <w:sz w:val="20"/>
      <w:szCs w:val="20"/>
    </w:rPr>
  </w:style>
  <w:style w:type="paragraph" w:styleId="TOC5">
    <w:name w:val="toc 5"/>
    <w:basedOn w:val="Normal"/>
    <w:next w:val="Normal"/>
    <w:autoRedefine/>
    <w:uiPriority w:val="39"/>
    <w:rsid w:val="00106BC7"/>
    <w:pPr>
      <w:spacing w:after="0" w:line="240" w:lineRule="auto"/>
      <w:ind w:left="960"/>
    </w:pPr>
    <w:rPr>
      <w:rFonts w:eastAsia="Times New Roman" w:cs="Times New Roman"/>
      <w:sz w:val="20"/>
      <w:szCs w:val="20"/>
    </w:rPr>
  </w:style>
  <w:style w:type="paragraph" w:styleId="TOC6">
    <w:name w:val="toc 6"/>
    <w:basedOn w:val="Normal"/>
    <w:next w:val="Normal"/>
    <w:autoRedefine/>
    <w:uiPriority w:val="39"/>
    <w:rsid w:val="00106BC7"/>
    <w:pPr>
      <w:spacing w:after="0" w:line="240" w:lineRule="auto"/>
      <w:ind w:left="1200"/>
    </w:pPr>
    <w:rPr>
      <w:rFonts w:eastAsia="Times New Roman" w:cs="Times New Roman"/>
      <w:sz w:val="20"/>
      <w:szCs w:val="20"/>
    </w:rPr>
  </w:style>
  <w:style w:type="paragraph" w:styleId="TOC7">
    <w:name w:val="toc 7"/>
    <w:basedOn w:val="Normal"/>
    <w:next w:val="Normal"/>
    <w:autoRedefine/>
    <w:uiPriority w:val="39"/>
    <w:rsid w:val="00106BC7"/>
    <w:pPr>
      <w:spacing w:after="0" w:line="240" w:lineRule="auto"/>
      <w:ind w:left="1440"/>
    </w:pPr>
    <w:rPr>
      <w:rFonts w:eastAsia="Times New Roman" w:cs="Times New Roman"/>
      <w:sz w:val="20"/>
      <w:szCs w:val="20"/>
    </w:rPr>
  </w:style>
  <w:style w:type="paragraph" w:styleId="TOC8">
    <w:name w:val="toc 8"/>
    <w:basedOn w:val="Normal"/>
    <w:next w:val="Normal"/>
    <w:autoRedefine/>
    <w:uiPriority w:val="39"/>
    <w:rsid w:val="00106BC7"/>
    <w:pPr>
      <w:spacing w:after="0" w:line="240" w:lineRule="auto"/>
      <w:ind w:left="1680"/>
    </w:pPr>
    <w:rPr>
      <w:rFonts w:eastAsia="Times New Roman" w:cs="Times New Roman"/>
      <w:sz w:val="20"/>
      <w:szCs w:val="20"/>
    </w:rPr>
  </w:style>
  <w:style w:type="paragraph" w:styleId="TOC9">
    <w:name w:val="toc 9"/>
    <w:basedOn w:val="Normal"/>
    <w:next w:val="Normal"/>
    <w:autoRedefine/>
    <w:uiPriority w:val="39"/>
    <w:rsid w:val="00106BC7"/>
    <w:pPr>
      <w:spacing w:after="0" w:line="240" w:lineRule="auto"/>
      <w:ind w:left="1920"/>
    </w:pPr>
    <w:rPr>
      <w:rFonts w:eastAsia="Times New Roman" w:cs="Times New Roman"/>
      <w:sz w:val="20"/>
      <w:szCs w:val="20"/>
    </w:rPr>
  </w:style>
  <w:style w:type="paragraph" w:customStyle="1" w:styleId="vidu">
    <w:name w:val="vidu"/>
    <w:basedOn w:val="Normal"/>
    <w:autoRedefine/>
    <w:rsid w:val="00106BC7"/>
    <w:pPr>
      <w:spacing w:after="0" w:line="360" w:lineRule="auto"/>
      <w:ind w:left="1440" w:firstLine="720"/>
      <w:jc w:val="both"/>
    </w:pPr>
    <w:rPr>
      <w:rFonts w:eastAsia="Times New Roman" w:cs="Times New Roman"/>
      <w:sz w:val="26"/>
      <w:szCs w:val="26"/>
    </w:rPr>
  </w:style>
  <w:style w:type="paragraph" w:customStyle="1" w:styleId="Header2">
    <w:name w:val="Header 2"/>
    <w:basedOn w:val="Normal"/>
    <w:rsid w:val="00106BC7"/>
    <w:pPr>
      <w:spacing w:after="0" w:line="360" w:lineRule="auto"/>
      <w:jc w:val="both"/>
    </w:pPr>
    <w:rPr>
      <w:rFonts w:eastAsia="Times New Roman" w:cs="Times New Roman"/>
      <w:iCs/>
      <w:sz w:val="30"/>
      <w:szCs w:val="20"/>
    </w:rPr>
  </w:style>
  <w:style w:type="paragraph" w:customStyle="1" w:styleId="Heading116pt">
    <w:name w:val="Heading 1 + 16 pt"/>
    <w:basedOn w:val="Heading1"/>
    <w:rsid w:val="00106BC7"/>
    <w:pPr>
      <w:keepNext w:val="0"/>
      <w:keepLines w:val="0"/>
      <w:tabs>
        <w:tab w:val="left" w:pos="0"/>
      </w:tabs>
      <w:spacing w:before="0" w:line="360" w:lineRule="auto"/>
      <w:jc w:val="both"/>
    </w:pPr>
    <w:rPr>
      <w:rFonts w:eastAsia="Times New Roman" w:cs="Arial"/>
      <w:b w:val="0"/>
      <w:bCs/>
      <w:kern w:val="32"/>
      <w:sz w:val="30"/>
      <w:szCs w:val="28"/>
    </w:rPr>
  </w:style>
  <w:style w:type="character" w:customStyle="1" w:styleId="italic">
    <w:name w:val="italic"/>
    <w:rsid w:val="00106BC7"/>
  </w:style>
  <w:style w:type="character" w:customStyle="1" w:styleId="apple-converted-space">
    <w:name w:val="apple-converted-space"/>
    <w:rsid w:val="00106BC7"/>
  </w:style>
  <w:style w:type="paragraph" w:styleId="BalloonText">
    <w:name w:val="Balloon Text"/>
    <w:basedOn w:val="Normal"/>
    <w:link w:val="BalloonTextChar"/>
    <w:rsid w:val="00106BC7"/>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106BC7"/>
    <w:rPr>
      <w:rFonts w:ascii="Tahoma" w:eastAsia="Times New Roman" w:hAnsi="Tahoma" w:cs="Tahoma"/>
      <w:sz w:val="16"/>
      <w:szCs w:val="16"/>
    </w:rPr>
  </w:style>
  <w:style w:type="character" w:customStyle="1" w:styleId="content">
    <w:name w:val="content"/>
    <w:rsid w:val="00106BC7"/>
  </w:style>
  <w:style w:type="paragraph" w:styleId="Caption">
    <w:name w:val="caption"/>
    <w:basedOn w:val="Normal"/>
    <w:next w:val="Normal"/>
    <w:unhideWhenUsed/>
    <w:qFormat/>
    <w:rsid w:val="00B95BEC"/>
    <w:pPr>
      <w:spacing w:after="0" w:line="240" w:lineRule="auto"/>
      <w:jc w:val="center"/>
    </w:pPr>
    <w:rPr>
      <w:rFonts w:eastAsia="Times New Roman" w:cs="Times New Roman"/>
      <w:bCs/>
      <w:szCs w:val="20"/>
    </w:rPr>
  </w:style>
  <w:style w:type="paragraph" w:customStyle="1" w:styleId="ListParagraph1">
    <w:name w:val="List Paragraph1"/>
    <w:basedOn w:val="Normal"/>
    <w:uiPriority w:val="34"/>
    <w:qFormat/>
    <w:rsid w:val="00106BC7"/>
    <w:pPr>
      <w:spacing w:after="200" w:line="276" w:lineRule="auto"/>
      <w:ind w:left="720"/>
    </w:pPr>
    <w:rPr>
      <w:rFonts w:eastAsia="Times New Roman" w:cs="Times New Roman"/>
      <w:szCs w:val="24"/>
    </w:rPr>
  </w:style>
  <w:style w:type="paragraph" w:customStyle="1" w:styleId="msonormal0">
    <w:name w:val="msonormal"/>
    <w:basedOn w:val="Normal"/>
    <w:rsid w:val="00106BC7"/>
    <w:pPr>
      <w:spacing w:before="100" w:beforeAutospacing="1" w:after="100" w:afterAutospacing="1" w:line="240" w:lineRule="auto"/>
    </w:pPr>
    <w:rPr>
      <w:rFonts w:eastAsia="Times New Roman" w:cs="Times New Roman"/>
      <w:szCs w:val="24"/>
    </w:rPr>
  </w:style>
  <w:style w:type="character" w:customStyle="1" w:styleId="text-base">
    <w:name w:val="text-base"/>
    <w:basedOn w:val="DefaultParagraphFont"/>
    <w:rsid w:val="00106BC7"/>
  </w:style>
  <w:style w:type="character" w:customStyle="1" w:styleId="crayon-m">
    <w:name w:val="crayon-m"/>
    <w:basedOn w:val="DefaultParagraphFont"/>
    <w:rsid w:val="00106BC7"/>
  </w:style>
  <w:style w:type="character" w:customStyle="1" w:styleId="crayon-h">
    <w:name w:val="crayon-h"/>
    <w:basedOn w:val="DefaultParagraphFont"/>
    <w:rsid w:val="00106BC7"/>
  </w:style>
  <w:style w:type="character" w:customStyle="1" w:styleId="crayon-t">
    <w:name w:val="crayon-t"/>
    <w:basedOn w:val="DefaultParagraphFont"/>
    <w:rsid w:val="00106BC7"/>
  </w:style>
  <w:style w:type="character" w:customStyle="1" w:styleId="crayon-e">
    <w:name w:val="crayon-e"/>
    <w:basedOn w:val="DefaultParagraphFont"/>
    <w:rsid w:val="00106BC7"/>
  </w:style>
  <w:style w:type="character" w:customStyle="1" w:styleId="crayon-sy">
    <w:name w:val="crayon-sy"/>
    <w:basedOn w:val="DefaultParagraphFont"/>
    <w:rsid w:val="00106BC7"/>
  </w:style>
  <w:style w:type="character" w:customStyle="1" w:styleId="crayon-v">
    <w:name w:val="crayon-v"/>
    <w:basedOn w:val="DefaultParagraphFont"/>
    <w:rsid w:val="00106BC7"/>
  </w:style>
  <w:style w:type="character" w:customStyle="1" w:styleId="crayon-o">
    <w:name w:val="crayon-o"/>
    <w:basedOn w:val="DefaultParagraphFont"/>
    <w:rsid w:val="00106BC7"/>
  </w:style>
  <w:style w:type="character" w:customStyle="1" w:styleId="crayon-s">
    <w:name w:val="crayon-s"/>
    <w:basedOn w:val="DefaultParagraphFont"/>
    <w:rsid w:val="00106BC7"/>
  </w:style>
  <w:style w:type="character" w:customStyle="1" w:styleId="ez-toc-section">
    <w:name w:val="ez-toc-section"/>
    <w:basedOn w:val="DefaultParagraphFont"/>
    <w:rsid w:val="00106BC7"/>
  </w:style>
  <w:style w:type="character" w:styleId="IntenseReference">
    <w:name w:val="Intense Reference"/>
    <w:basedOn w:val="DefaultParagraphFont"/>
    <w:uiPriority w:val="32"/>
    <w:qFormat/>
    <w:rsid w:val="00106BC7"/>
    <w:rPr>
      <w:b/>
      <w:bCs/>
      <w:smallCaps/>
      <w:color w:val="5B9BD5" w:themeColor="accent1"/>
      <w:spacing w:val="5"/>
    </w:rPr>
  </w:style>
  <w:style w:type="paragraph" w:customStyle="1" w:styleId="xl65">
    <w:name w:val="xl65"/>
    <w:basedOn w:val="Normal"/>
    <w:rsid w:val="00106BC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cs="Times New Roman"/>
      <w:b/>
      <w:bCs/>
      <w:szCs w:val="24"/>
    </w:rPr>
  </w:style>
  <w:style w:type="paragraph" w:customStyle="1" w:styleId="xl66">
    <w:name w:val="xl66"/>
    <w:basedOn w:val="Normal"/>
    <w:rsid w:val="00106BC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cs="Times New Roman"/>
      <w:b/>
      <w:bCs/>
      <w:szCs w:val="24"/>
    </w:rPr>
  </w:style>
  <w:style w:type="paragraph" w:customStyle="1" w:styleId="xl67">
    <w:name w:val="xl67"/>
    <w:basedOn w:val="Normal"/>
    <w:rsid w:val="00106B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rPr>
  </w:style>
  <w:style w:type="paragraph" w:customStyle="1" w:styleId="xl68">
    <w:name w:val="xl68"/>
    <w:basedOn w:val="Normal"/>
    <w:rsid w:val="00106BC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rPr>
  </w:style>
  <w:style w:type="paragraph" w:customStyle="1" w:styleId="xl69">
    <w:name w:val="xl69"/>
    <w:basedOn w:val="Normal"/>
    <w:rsid w:val="00106BC7"/>
    <w:pPr>
      <w:spacing w:before="100" w:beforeAutospacing="1" w:after="100" w:afterAutospacing="1" w:line="240" w:lineRule="auto"/>
    </w:pPr>
    <w:rPr>
      <w:rFonts w:eastAsia="Times New Roman" w:cs="Times New Roman"/>
      <w:szCs w:val="24"/>
    </w:rPr>
  </w:style>
  <w:style w:type="paragraph" w:customStyle="1" w:styleId="xl70">
    <w:name w:val="xl70"/>
    <w:basedOn w:val="Normal"/>
    <w:rsid w:val="00106BC7"/>
    <w:pPr>
      <w:spacing w:before="100" w:beforeAutospacing="1" w:after="100" w:afterAutospacing="1" w:line="240" w:lineRule="auto"/>
      <w:jc w:val="center"/>
      <w:textAlignment w:val="center"/>
    </w:pPr>
    <w:rPr>
      <w:rFonts w:eastAsia="Times New Roman" w:cs="Times New Roman"/>
      <w:szCs w:val="24"/>
    </w:rPr>
  </w:style>
  <w:style w:type="paragraph" w:customStyle="1" w:styleId="xl71">
    <w:name w:val="xl71"/>
    <w:basedOn w:val="Normal"/>
    <w:rsid w:val="00106BC7"/>
    <w:pPr>
      <w:spacing w:before="100" w:beforeAutospacing="1" w:after="100" w:afterAutospacing="1" w:line="240" w:lineRule="auto"/>
      <w:jc w:val="center"/>
      <w:textAlignment w:val="center"/>
    </w:pPr>
    <w:rPr>
      <w:rFonts w:eastAsia="Times New Roman" w:cs="Times New Roman"/>
      <w:b/>
      <w:bCs/>
      <w:szCs w:val="24"/>
    </w:rPr>
  </w:style>
  <w:style w:type="paragraph" w:customStyle="1" w:styleId="xl72">
    <w:name w:val="xl72"/>
    <w:basedOn w:val="Normal"/>
    <w:rsid w:val="00106B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Cs w:val="24"/>
    </w:rPr>
  </w:style>
  <w:style w:type="paragraph" w:customStyle="1" w:styleId="xl73">
    <w:name w:val="xl73"/>
    <w:basedOn w:val="Normal"/>
    <w:rsid w:val="00106BC7"/>
    <w:pPr>
      <w:spacing w:before="100" w:beforeAutospacing="1" w:after="100" w:afterAutospacing="1" w:line="240" w:lineRule="auto"/>
      <w:textAlignment w:val="center"/>
    </w:pPr>
    <w:rPr>
      <w:rFonts w:eastAsia="Times New Roman" w:cs="Times New Roman"/>
      <w:szCs w:val="24"/>
    </w:rPr>
  </w:style>
  <w:style w:type="paragraph" w:customStyle="1" w:styleId="western">
    <w:name w:val="western"/>
    <w:basedOn w:val="Normal"/>
    <w:rsid w:val="00AB4482"/>
    <w:pPr>
      <w:suppressAutoHyphens/>
      <w:spacing w:before="115" w:after="0" w:line="403" w:lineRule="atLeast"/>
      <w:jc w:val="both"/>
    </w:pPr>
    <w:rPr>
      <w:rFonts w:eastAsia="Times New Roman" w:cs="Times New Roman"/>
      <w:color w:val="000000"/>
      <w:sz w:val="26"/>
      <w:szCs w:val="26"/>
      <w:lang w:eastAsia="zh-CN"/>
    </w:rPr>
  </w:style>
  <w:style w:type="paragraph" w:styleId="TOCHeading">
    <w:name w:val="TOC Heading"/>
    <w:basedOn w:val="Heading1"/>
    <w:next w:val="Normal"/>
    <w:uiPriority w:val="39"/>
    <w:unhideWhenUsed/>
    <w:qFormat/>
    <w:rsid w:val="0072739D"/>
    <w:pPr>
      <w:outlineLvl w:val="9"/>
    </w:pPr>
  </w:style>
  <w:style w:type="paragraph" w:styleId="BodyTextFirstIndent">
    <w:name w:val="Body Text First Indent"/>
    <w:basedOn w:val="BodyText"/>
    <w:link w:val="BodyTextFirstIndentChar"/>
    <w:uiPriority w:val="99"/>
    <w:semiHidden/>
    <w:unhideWhenUsed/>
    <w:rsid w:val="00B6634B"/>
    <w:pPr>
      <w:widowControl/>
      <w:autoSpaceDE/>
      <w:autoSpaceDN/>
      <w:spacing w:after="160" w:line="259" w:lineRule="auto"/>
      <w:ind w:firstLine="360"/>
    </w:pPr>
    <w:rPr>
      <w:rFonts w:eastAsiaTheme="minorHAnsi" w:cstheme="minorBidi"/>
      <w:szCs w:val="22"/>
      <w:lang w:val="en-US"/>
    </w:rPr>
  </w:style>
  <w:style w:type="character" w:customStyle="1" w:styleId="BodyTextFirstIndentChar">
    <w:name w:val="Body Text First Indent Char"/>
    <w:basedOn w:val="BodyTextChar"/>
    <w:link w:val="BodyTextFirstIndent"/>
    <w:uiPriority w:val="99"/>
    <w:semiHidden/>
    <w:rsid w:val="00B6634B"/>
    <w:rPr>
      <w:rFonts w:eastAsia="Times New Roman" w:cs="Times New Roman"/>
      <w:szCs w:val="24"/>
      <w:lang w:val="vi"/>
    </w:rPr>
  </w:style>
  <w:style w:type="paragraph" w:styleId="ListBullet">
    <w:name w:val="List Bullet"/>
    <w:qFormat/>
    <w:rsid w:val="005D071D"/>
    <w:pPr>
      <w:numPr>
        <w:numId w:val="2"/>
      </w:numPr>
      <w:tabs>
        <w:tab w:val="left" w:pos="851"/>
      </w:tabs>
      <w:spacing w:before="60" w:after="120" w:line="240" w:lineRule="auto"/>
      <w:ind w:left="850" w:hanging="340"/>
      <w:jc w:val="both"/>
    </w:pPr>
    <w:rPr>
      <w:rFonts w:eastAsia="Times New Roman" w:cs="Times New Roman"/>
      <w:sz w:val="26"/>
      <w:szCs w:val="20"/>
    </w:rPr>
  </w:style>
  <w:style w:type="paragraph" w:styleId="ListBullet2">
    <w:name w:val="List Bullet 2"/>
    <w:basedOn w:val="Normal"/>
    <w:uiPriority w:val="99"/>
    <w:semiHidden/>
    <w:unhideWhenUsed/>
    <w:rsid w:val="00056F0C"/>
    <w:pPr>
      <w:numPr>
        <w:numId w:val="3"/>
      </w:numPr>
      <w:contextualSpacing/>
    </w:pPr>
  </w:style>
  <w:style w:type="character" w:customStyle="1" w:styleId="UnresolvedMention1">
    <w:name w:val="Unresolved Mention1"/>
    <w:basedOn w:val="DefaultParagraphFont"/>
    <w:uiPriority w:val="99"/>
    <w:semiHidden/>
    <w:unhideWhenUsed/>
    <w:rsid w:val="002D2968"/>
    <w:rPr>
      <w:color w:val="605E5C"/>
      <w:shd w:val="clear" w:color="auto" w:fill="E1DFDD"/>
    </w:rPr>
  </w:style>
  <w:style w:type="character" w:customStyle="1" w:styleId="Heading1Char0">
    <w:name w:val="Heading1 Char"/>
    <w:basedOn w:val="DefaultParagraphFont"/>
    <w:link w:val="Heading10"/>
    <w:locked/>
    <w:rsid w:val="003344F5"/>
    <w:rPr>
      <w:rFonts w:cs="Times New Roman"/>
      <w:b/>
      <w:noProof/>
      <w:sz w:val="32"/>
      <w:szCs w:val="32"/>
      <w:lang w:val="sv-SE"/>
    </w:rPr>
  </w:style>
  <w:style w:type="paragraph" w:customStyle="1" w:styleId="Heading10">
    <w:name w:val="Heading1"/>
    <w:basedOn w:val="Normal"/>
    <w:link w:val="Heading1Char0"/>
    <w:rsid w:val="003344F5"/>
    <w:pPr>
      <w:spacing w:after="0" w:line="360" w:lineRule="auto"/>
      <w:ind w:firstLine="720"/>
      <w:jc w:val="center"/>
    </w:pPr>
    <w:rPr>
      <w:rFonts w:cs="Times New Roman"/>
      <w:b/>
      <w:noProof/>
      <w:sz w:val="32"/>
      <w:szCs w:val="32"/>
      <w:lang w:val="sv-SE"/>
    </w:rPr>
  </w:style>
  <w:style w:type="paragraph" w:styleId="Revision">
    <w:name w:val="Revision"/>
    <w:hidden/>
    <w:uiPriority w:val="99"/>
    <w:semiHidden/>
    <w:rsid w:val="000637B5"/>
    <w:pPr>
      <w:spacing w:after="0" w:line="240" w:lineRule="auto"/>
    </w:pPr>
  </w:style>
  <w:style w:type="character" w:styleId="CommentReference">
    <w:name w:val="annotation reference"/>
    <w:basedOn w:val="DefaultParagraphFont"/>
    <w:uiPriority w:val="99"/>
    <w:semiHidden/>
    <w:unhideWhenUsed/>
    <w:rsid w:val="00E009E3"/>
    <w:rPr>
      <w:sz w:val="16"/>
      <w:szCs w:val="16"/>
    </w:rPr>
  </w:style>
  <w:style w:type="paragraph" w:styleId="CommentText">
    <w:name w:val="annotation text"/>
    <w:basedOn w:val="Normal"/>
    <w:link w:val="CommentTextChar"/>
    <w:uiPriority w:val="99"/>
    <w:semiHidden/>
    <w:unhideWhenUsed/>
    <w:rsid w:val="00E009E3"/>
    <w:pPr>
      <w:widowControl w:val="0"/>
      <w:autoSpaceDE w:val="0"/>
      <w:autoSpaceDN w:val="0"/>
      <w:spacing w:after="0" w:line="240" w:lineRule="auto"/>
    </w:pPr>
    <w:rPr>
      <w:rFonts w:eastAsia="Times New Roman" w:cs="Times New Roman"/>
      <w:sz w:val="20"/>
      <w:szCs w:val="20"/>
      <w:lang w:val="vi"/>
    </w:rPr>
  </w:style>
  <w:style w:type="character" w:customStyle="1" w:styleId="CommentTextChar">
    <w:name w:val="Comment Text Char"/>
    <w:basedOn w:val="DefaultParagraphFont"/>
    <w:link w:val="CommentText"/>
    <w:uiPriority w:val="99"/>
    <w:semiHidden/>
    <w:rsid w:val="00E009E3"/>
    <w:rPr>
      <w:rFonts w:eastAsia="Times New Roman" w:cs="Times New Roman"/>
      <w:sz w:val="20"/>
      <w:szCs w:val="20"/>
      <w:lang w:val="vi"/>
    </w:rPr>
  </w:style>
  <w:style w:type="character" w:styleId="PlaceholderText">
    <w:name w:val="Placeholder Text"/>
    <w:basedOn w:val="DefaultParagraphFont"/>
    <w:uiPriority w:val="99"/>
    <w:semiHidden/>
    <w:rsid w:val="004C657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52872">
      <w:bodyDiv w:val="1"/>
      <w:marLeft w:val="0"/>
      <w:marRight w:val="0"/>
      <w:marTop w:val="0"/>
      <w:marBottom w:val="0"/>
      <w:divBdr>
        <w:top w:val="none" w:sz="0" w:space="0" w:color="auto"/>
        <w:left w:val="none" w:sz="0" w:space="0" w:color="auto"/>
        <w:bottom w:val="none" w:sz="0" w:space="0" w:color="auto"/>
        <w:right w:val="none" w:sz="0" w:space="0" w:color="auto"/>
      </w:divBdr>
    </w:div>
    <w:div w:id="56978820">
      <w:bodyDiv w:val="1"/>
      <w:marLeft w:val="0"/>
      <w:marRight w:val="0"/>
      <w:marTop w:val="0"/>
      <w:marBottom w:val="0"/>
      <w:divBdr>
        <w:top w:val="none" w:sz="0" w:space="0" w:color="auto"/>
        <w:left w:val="none" w:sz="0" w:space="0" w:color="auto"/>
        <w:bottom w:val="none" w:sz="0" w:space="0" w:color="auto"/>
        <w:right w:val="none" w:sz="0" w:space="0" w:color="auto"/>
      </w:divBdr>
    </w:div>
    <w:div w:id="107433611">
      <w:bodyDiv w:val="1"/>
      <w:marLeft w:val="0"/>
      <w:marRight w:val="0"/>
      <w:marTop w:val="0"/>
      <w:marBottom w:val="0"/>
      <w:divBdr>
        <w:top w:val="none" w:sz="0" w:space="0" w:color="auto"/>
        <w:left w:val="none" w:sz="0" w:space="0" w:color="auto"/>
        <w:bottom w:val="none" w:sz="0" w:space="0" w:color="auto"/>
        <w:right w:val="none" w:sz="0" w:space="0" w:color="auto"/>
      </w:divBdr>
    </w:div>
    <w:div w:id="126626334">
      <w:bodyDiv w:val="1"/>
      <w:marLeft w:val="0"/>
      <w:marRight w:val="0"/>
      <w:marTop w:val="0"/>
      <w:marBottom w:val="0"/>
      <w:divBdr>
        <w:top w:val="none" w:sz="0" w:space="0" w:color="auto"/>
        <w:left w:val="none" w:sz="0" w:space="0" w:color="auto"/>
        <w:bottom w:val="none" w:sz="0" w:space="0" w:color="auto"/>
        <w:right w:val="none" w:sz="0" w:space="0" w:color="auto"/>
      </w:divBdr>
    </w:div>
    <w:div w:id="140125484">
      <w:bodyDiv w:val="1"/>
      <w:marLeft w:val="0"/>
      <w:marRight w:val="0"/>
      <w:marTop w:val="0"/>
      <w:marBottom w:val="0"/>
      <w:divBdr>
        <w:top w:val="none" w:sz="0" w:space="0" w:color="auto"/>
        <w:left w:val="none" w:sz="0" w:space="0" w:color="auto"/>
        <w:bottom w:val="none" w:sz="0" w:space="0" w:color="auto"/>
        <w:right w:val="none" w:sz="0" w:space="0" w:color="auto"/>
      </w:divBdr>
    </w:div>
    <w:div w:id="161168907">
      <w:bodyDiv w:val="1"/>
      <w:marLeft w:val="0"/>
      <w:marRight w:val="0"/>
      <w:marTop w:val="0"/>
      <w:marBottom w:val="0"/>
      <w:divBdr>
        <w:top w:val="none" w:sz="0" w:space="0" w:color="auto"/>
        <w:left w:val="none" w:sz="0" w:space="0" w:color="auto"/>
        <w:bottom w:val="none" w:sz="0" w:space="0" w:color="auto"/>
        <w:right w:val="none" w:sz="0" w:space="0" w:color="auto"/>
      </w:divBdr>
    </w:div>
    <w:div w:id="173419656">
      <w:bodyDiv w:val="1"/>
      <w:marLeft w:val="0"/>
      <w:marRight w:val="0"/>
      <w:marTop w:val="0"/>
      <w:marBottom w:val="0"/>
      <w:divBdr>
        <w:top w:val="none" w:sz="0" w:space="0" w:color="auto"/>
        <w:left w:val="none" w:sz="0" w:space="0" w:color="auto"/>
        <w:bottom w:val="none" w:sz="0" w:space="0" w:color="auto"/>
        <w:right w:val="none" w:sz="0" w:space="0" w:color="auto"/>
      </w:divBdr>
    </w:div>
    <w:div w:id="202136612">
      <w:bodyDiv w:val="1"/>
      <w:marLeft w:val="0"/>
      <w:marRight w:val="0"/>
      <w:marTop w:val="0"/>
      <w:marBottom w:val="0"/>
      <w:divBdr>
        <w:top w:val="none" w:sz="0" w:space="0" w:color="auto"/>
        <w:left w:val="none" w:sz="0" w:space="0" w:color="auto"/>
        <w:bottom w:val="none" w:sz="0" w:space="0" w:color="auto"/>
        <w:right w:val="none" w:sz="0" w:space="0" w:color="auto"/>
      </w:divBdr>
      <w:divsChild>
        <w:div w:id="1511530749">
          <w:marLeft w:val="806"/>
          <w:marRight w:val="0"/>
          <w:marTop w:val="0"/>
          <w:marBottom w:val="0"/>
          <w:divBdr>
            <w:top w:val="none" w:sz="0" w:space="0" w:color="auto"/>
            <w:left w:val="none" w:sz="0" w:space="0" w:color="auto"/>
            <w:bottom w:val="none" w:sz="0" w:space="0" w:color="auto"/>
            <w:right w:val="none" w:sz="0" w:space="0" w:color="auto"/>
          </w:divBdr>
        </w:div>
      </w:divsChild>
    </w:div>
    <w:div w:id="250235176">
      <w:bodyDiv w:val="1"/>
      <w:marLeft w:val="0"/>
      <w:marRight w:val="0"/>
      <w:marTop w:val="0"/>
      <w:marBottom w:val="0"/>
      <w:divBdr>
        <w:top w:val="none" w:sz="0" w:space="0" w:color="auto"/>
        <w:left w:val="none" w:sz="0" w:space="0" w:color="auto"/>
        <w:bottom w:val="none" w:sz="0" w:space="0" w:color="auto"/>
        <w:right w:val="none" w:sz="0" w:space="0" w:color="auto"/>
      </w:divBdr>
    </w:div>
    <w:div w:id="312412877">
      <w:bodyDiv w:val="1"/>
      <w:marLeft w:val="0"/>
      <w:marRight w:val="0"/>
      <w:marTop w:val="0"/>
      <w:marBottom w:val="0"/>
      <w:divBdr>
        <w:top w:val="none" w:sz="0" w:space="0" w:color="auto"/>
        <w:left w:val="none" w:sz="0" w:space="0" w:color="auto"/>
        <w:bottom w:val="none" w:sz="0" w:space="0" w:color="auto"/>
        <w:right w:val="none" w:sz="0" w:space="0" w:color="auto"/>
      </w:divBdr>
    </w:div>
    <w:div w:id="315424997">
      <w:bodyDiv w:val="1"/>
      <w:marLeft w:val="0"/>
      <w:marRight w:val="0"/>
      <w:marTop w:val="0"/>
      <w:marBottom w:val="0"/>
      <w:divBdr>
        <w:top w:val="none" w:sz="0" w:space="0" w:color="auto"/>
        <w:left w:val="none" w:sz="0" w:space="0" w:color="auto"/>
        <w:bottom w:val="none" w:sz="0" w:space="0" w:color="auto"/>
        <w:right w:val="none" w:sz="0" w:space="0" w:color="auto"/>
      </w:divBdr>
    </w:div>
    <w:div w:id="317268979">
      <w:bodyDiv w:val="1"/>
      <w:marLeft w:val="0"/>
      <w:marRight w:val="0"/>
      <w:marTop w:val="0"/>
      <w:marBottom w:val="0"/>
      <w:divBdr>
        <w:top w:val="none" w:sz="0" w:space="0" w:color="auto"/>
        <w:left w:val="none" w:sz="0" w:space="0" w:color="auto"/>
        <w:bottom w:val="none" w:sz="0" w:space="0" w:color="auto"/>
        <w:right w:val="none" w:sz="0" w:space="0" w:color="auto"/>
      </w:divBdr>
      <w:divsChild>
        <w:div w:id="2109427921">
          <w:marLeft w:val="806"/>
          <w:marRight w:val="0"/>
          <w:marTop w:val="0"/>
          <w:marBottom w:val="0"/>
          <w:divBdr>
            <w:top w:val="none" w:sz="0" w:space="0" w:color="auto"/>
            <w:left w:val="none" w:sz="0" w:space="0" w:color="auto"/>
            <w:bottom w:val="none" w:sz="0" w:space="0" w:color="auto"/>
            <w:right w:val="none" w:sz="0" w:space="0" w:color="auto"/>
          </w:divBdr>
        </w:div>
      </w:divsChild>
    </w:div>
    <w:div w:id="330957172">
      <w:bodyDiv w:val="1"/>
      <w:marLeft w:val="0"/>
      <w:marRight w:val="0"/>
      <w:marTop w:val="0"/>
      <w:marBottom w:val="0"/>
      <w:divBdr>
        <w:top w:val="none" w:sz="0" w:space="0" w:color="auto"/>
        <w:left w:val="none" w:sz="0" w:space="0" w:color="auto"/>
        <w:bottom w:val="none" w:sz="0" w:space="0" w:color="auto"/>
        <w:right w:val="none" w:sz="0" w:space="0" w:color="auto"/>
      </w:divBdr>
    </w:div>
    <w:div w:id="411586750">
      <w:bodyDiv w:val="1"/>
      <w:marLeft w:val="0"/>
      <w:marRight w:val="0"/>
      <w:marTop w:val="0"/>
      <w:marBottom w:val="0"/>
      <w:divBdr>
        <w:top w:val="none" w:sz="0" w:space="0" w:color="auto"/>
        <w:left w:val="none" w:sz="0" w:space="0" w:color="auto"/>
        <w:bottom w:val="none" w:sz="0" w:space="0" w:color="auto"/>
        <w:right w:val="none" w:sz="0" w:space="0" w:color="auto"/>
      </w:divBdr>
    </w:div>
    <w:div w:id="511380316">
      <w:bodyDiv w:val="1"/>
      <w:marLeft w:val="0"/>
      <w:marRight w:val="0"/>
      <w:marTop w:val="0"/>
      <w:marBottom w:val="0"/>
      <w:divBdr>
        <w:top w:val="none" w:sz="0" w:space="0" w:color="auto"/>
        <w:left w:val="none" w:sz="0" w:space="0" w:color="auto"/>
        <w:bottom w:val="none" w:sz="0" w:space="0" w:color="auto"/>
        <w:right w:val="none" w:sz="0" w:space="0" w:color="auto"/>
      </w:divBdr>
    </w:div>
    <w:div w:id="689647966">
      <w:bodyDiv w:val="1"/>
      <w:marLeft w:val="0"/>
      <w:marRight w:val="0"/>
      <w:marTop w:val="0"/>
      <w:marBottom w:val="0"/>
      <w:divBdr>
        <w:top w:val="none" w:sz="0" w:space="0" w:color="auto"/>
        <w:left w:val="none" w:sz="0" w:space="0" w:color="auto"/>
        <w:bottom w:val="none" w:sz="0" w:space="0" w:color="auto"/>
        <w:right w:val="none" w:sz="0" w:space="0" w:color="auto"/>
      </w:divBdr>
    </w:div>
    <w:div w:id="704528706">
      <w:bodyDiv w:val="1"/>
      <w:marLeft w:val="0"/>
      <w:marRight w:val="0"/>
      <w:marTop w:val="0"/>
      <w:marBottom w:val="0"/>
      <w:divBdr>
        <w:top w:val="none" w:sz="0" w:space="0" w:color="auto"/>
        <w:left w:val="none" w:sz="0" w:space="0" w:color="auto"/>
        <w:bottom w:val="none" w:sz="0" w:space="0" w:color="auto"/>
        <w:right w:val="none" w:sz="0" w:space="0" w:color="auto"/>
      </w:divBdr>
    </w:div>
    <w:div w:id="730888201">
      <w:bodyDiv w:val="1"/>
      <w:marLeft w:val="0"/>
      <w:marRight w:val="0"/>
      <w:marTop w:val="0"/>
      <w:marBottom w:val="0"/>
      <w:divBdr>
        <w:top w:val="none" w:sz="0" w:space="0" w:color="auto"/>
        <w:left w:val="none" w:sz="0" w:space="0" w:color="auto"/>
        <w:bottom w:val="none" w:sz="0" w:space="0" w:color="auto"/>
        <w:right w:val="none" w:sz="0" w:space="0" w:color="auto"/>
      </w:divBdr>
      <w:divsChild>
        <w:div w:id="1986815932">
          <w:blockQuote w:val="1"/>
          <w:marLeft w:val="0"/>
          <w:marRight w:val="0"/>
          <w:marTop w:val="240"/>
          <w:marBottom w:val="0"/>
          <w:divBdr>
            <w:top w:val="none" w:sz="0" w:space="0" w:color="auto"/>
            <w:left w:val="none" w:sz="0" w:space="0" w:color="auto"/>
            <w:bottom w:val="none" w:sz="0" w:space="0" w:color="auto"/>
            <w:right w:val="none" w:sz="0" w:space="0" w:color="auto"/>
          </w:divBdr>
        </w:div>
        <w:div w:id="983510243">
          <w:blockQuote w:val="1"/>
          <w:marLeft w:val="0"/>
          <w:marRight w:val="0"/>
          <w:marTop w:val="240"/>
          <w:marBottom w:val="0"/>
          <w:divBdr>
            <w:top w:val="none" w:sz="0" w:space="0" w:color="auto"/>
            <w:left w:val="none" w:sz="0" w:space="0" w:color="auto"/>
            <w:bottom w:val="none" w:sz="0" w:space="0" w:color="auto"/>
            <w:right w:val="none" w:sz="0" w:space="0" w:color="auto"/>
          </w:divBdr>
        </w:div>
        <w:div w:id="282620489">
          <w:blockQuote w:val="1"/>
          <w:marLeft w:val="0"/>
          <w:marRight w:val="0"/>
          <w:marTop w:val="240"/>
          <w:marBottom w:val="0"/>
          <w:divBdr>
            <w:top w:val="none" w:sz="0" w:space="0" w:color="auto"/>
            <w:left w:val="none" w:sz="0" w:space="0" w:color="auto"/>
            <w:bottom w:val="none" w:sz="0" w:space="0" w:color="auto"/>
            <w:right w:val="none" w:sz="0" w:space="0" w:color="auto"/>
          </w:divBdr>
        </w:div>
        <w:div w:id="274144459">
          <w:blockQuote w:val="1"/>
          <w:marLeft w:val="0"/>
          <w:marRight w:val="0"/>
          <w:marTop w:val="240"/>
          <w:marBottom w:val="0"/>
          <w:divBdr>
            <w:top w:val="none" w:sz="0" w:space="0" w:color="auto"/>
            <w:left w:val="none" w:sz="0" w:space="0" w:color="auto"/>
            <w:bottom w:val="none" w:sz="0" w:space="0" w:color="auto"/>
            <w:right w:val="none" w:sz="0" w:space="0" w:color="auto"/>
          </w:divBdr>
        </w:div>
      </w:divsChild>
    </w:div>
    <w:div w:id="906956092">
      <w:bodyDiv w:val="1"/>
      <w:marLeft w:val="0"/>
      <w:marRight w:val="0"/>
      <w:marTop w:val="0"/>
      <w:marBottom w:val="0"/>
      <w:divBdr>
        <w:top w:val="none" w:sz="0" w:space="0" w:color="auto"/>
        <w:left w:val="none" w:sz="0" w:space="0" w:color="auto"/>
        <w:bottom w:val="none" w:sz="0" w:space="0" w:color="auto"/>
        <w:right w:val="none" w:sz="0" w:space="0" w:color="auto"/>
      </w:divBdr>
    </w:div>
    <w:div w:id="1050570216">
      <w:bodyDiv w:val="1"/>
      <w:marLeft w:val="0"/>
      <w:marRight w:val="0"/>
      <w:marTop w:val="0"/>
      <w:marBottom w:val="0"/>
      <w:divBdr>
        <w:top w:val="none" w:sz="0" w:space="0" w:color="auto"/>
        <w:left w:val="none" w:sz="0" w:space="0" w:color="auto"/>
        <w:bottom w:val="none" w:sz="0" w:space="0" w:color="auto"/>
        <w:right w:val="none" w:sz="0" w:space="0" w:color="auto"/>
      </w:divBdr>
    </w:div>
    <w:div w:id="1084184979">
      <w:bodyDiv w:val="1"/>
      <w:marLeft w:val="0"/>
      <w:marRight w:val="0"/>
      <w:marTop w:val="0"/>
      <w:marBottom w:val="0"/>
      <w:divBdr>
        <w:top w:val="none" w:sz="0" w:space="0" w:color="auto"/>
        <w:left w:val="none" w:sz="0" w:space="0" w:color="auto"/>
        <w:bottom w:val="none" w:sz="0" w:space="0" w:color="auto"/>
        <w:right w:val="none" w:sz="0" w:space="0" w:color="auto"/>
      </w:divBdr>
    </w:div>
    <w:div w:id="1087726371">
      <w:bodyDiv w:val="1"/>
      <w:marLeft w:val="0"/>
      <w:marRight w:val="0"/>
      <w:marTop w:val="0"/>
      <w:marBottom w:val="0"/>
      <w:divBdr>
        <w:top w:val="none" w:sz="0" w:space="0" w:color="auto"/>
        <w:left w:val="none" w:sz="0" w:space="0" w:color="auto"/>
        <w:bottom w:val="none" w:sz="0" w:space="0" w:color="auto"/>
        <w:right w:val="none" w:sz="0" w:space="0" w:color="auto"/>
      </w:divBdr>
    </w:div>
    <w:div w:id="1116370636">
      <w:bodyDiv w:val="1"/>
      <w:marLeft w:val="0"/>
      <w:marRight w:val="0"/>
      <w:marTop w:val="0"/>
      <w:marBottom w:val="0"/>
      <w:divBdr>
        <w:top w:val="none" w:sz="0" w:space="0" w:color="auto"/>
        <w:left w:val="none" w:sz="0" w:space="0" w:color="auto"/>
        <w:bottom w:val="none" w:sz="0" w:space="0" w:color="auto"/>
        <w:right w:val="none" w:sz="0" w:space="0" w:color="auto"/>
      </w:divBdr>
    </w:div>
    <w:div w:id="1151337375">
      <w:bodyDiv w:val="1"/>
      <w:marLeft w:val="0"/>
      <w:marRight w:val="0"/>
      <w:marTop w:val="0"/>
      <w:marBottom w:val="0"/>
      <w:divBdr>
        <w:top w:val="none" w:sz="0" w:space="0" w:color="auto"/>
        <w:left w:val="none" w:sz="0" w:space="0" w:color="auto"/>
        <w:bottom w:val="none" w:sz="0" w:space="0" w:color="auto"/>
        <w:right w:val="none" w:sz="0" w:space="0" w:color="auto"/>
      </w:divBdr>
    </w:div>
    <w:div w:id="1286737392">
      <w:bodyDiv w:val="1"/>
      <w:marLeft w:val="0"/>
      <w:marRight w:val="0"/>
      <w:marTop w:val="0"/>
      <w:marBottom w:val="0"/>
      <w:divBdr>
        <w:top w:val="none" w:sz="0" w:space="0" w:color="auto"/>
        <w:left w:val="none" w:sz="0" w:space="0" w:color="auto"/>
        <w:bottom w:val="none" w:sz="0" w:space="0" w:color="auto"/>
        <w:right w:val="none" w:sz="0" w:space="0" w:color="auto"/>
      </w:divBdr>
    </w:div>
    <w:div w:id="1332949383">
      <w:bodyDiv w:val="1"/>
      <w:marLeft w:val="0"/>
      <w:marRight w:val="0"/>
      <w:marTop w:val="0"/>
      <w:marBottom w:val="0"/>
      <w:divBdr>
        <w:top w:val="none" w:sz="0" w:space="0" w:color="auto"/>
        <w:left w:val="none" w:sz="0" w:space="0" w:color="auto"/>
        <w:bottom w:val="none" w:sz="0" w:space="0" w:color="auto"/>
        <w:right w:val="none" w:sz="0" w:space="0" w:color="auto"/>
      </w:divBdr>
    </w:div>
    <w:div w:id="1357656476">
      <w:bodyDiv w:val="1"/>
      <w:marLeft w:val="0"/>
      <w:marRight w:val="0"/>
      <w:marTop w:val="0"/>
      <w:marBottom w:val="0"/>
      <w:divBdr>
        <w:top w:val="none" w:sz="0" w:space="0" w:color="auto"/>
        <w:left w:val="none" w:sz="0" w:space="0" w:color="auto"/>
        <w:bottom w:val="none" w:sz="0" w:space="0" w:color="auto"/>
        <w:right w:val="none" w:sz="0" w:space="0" w:color="auto"/>
      </w:divBdr>
    </w:div>
    <w:div w:id="1370572281">
      <w:bodyDiv w:val="1"/>
      <w:marLeft w:val="0"/>
      <w:marRight w:val="0"/>
      <w:marTop w:val="0"/>
      <w:marBottom w:val="0"/>
      <w:divBdr>
        <w:top w:val="none" w:sz="0" w:space="0" w:color="auto"/>
        <w:left w:val="none" w:sz="0" w:space="0" w:color="auto"/>
        <w:bottom w:val="none" w:sz="0" w:space="0" w:color="auto"/>
        <w:right w:val="none" w:sz="0" w:space="0" w:color="auto"/>
      </w:divBdr>
    </w:div>
    <w:div w:id="1373459899">
      <w:bodyDiv w:val="1"/>
      <w:marLeft w:val="0"/>
      <w:marRight w:val="0"/>
      <w:marTop w:val="0"/>
      <w:marBottom w:val="0"/>
      <w:divBdr>
        <w:top w:val="none" w:sz="0" w:space="0" w:color="auto"/>
        <w:left w:val="none" w:sz="0" w:space="0" w:color="auto"/>
        <w:bottom w:val="none" w:sz="0" w:space="0" w:color="auto"/>
        <w:right w:val="none" w:sz="0" w:space="0" w:color="auto"/>
      </w:divBdr>
    </w:div>
    <w:div w:id="1409572629">
      <w:bodyDiv w:val="1"/>
      <w:marLeft w:val="0"/>
      <w:marRight w:val="0"/>
      <w:marTop w:val="0"/>
      <w:marBottom w:val="0"/>
      <w:divBdr>
        <w:top w:val="none" w:sz="0" w:space="0" w:color="auto"/>
        <w:left w:val="none" w:sz="0" w:space="0" w:color="auto"/>
        <w:bottom w:val="none" w:sz="0" w:space="0" w:color="auto"/>
        <w:right w:val="none" w:sz="0" w:space="0" w:color="auto"/>
      </w:divBdr>
    </w:div>
    <w:div w:id="1426222715">
      <w:bodyDiv w:val="1"/>
      <w:marLeft w:val="0"/>
      <w:marRight w:val="0"/>
      <w:marTop w:val="0"/>
      <w:marBottom w:val="0"/>
      <w:divBdr>
        <w:top w:val="none" w:sz="0" w:space="0" w:color="auto"/>
        <w:left w:val="none" w:sz="0" w:space="0" w:color="auto"/>
        <w:bottom w:val="none" w:sz="0" w:space="0" w:color="auto"/>
        <w:right w:val="none" w:sz="0" w:space="0" w:color="auto"/>
      </w:divBdr>
    </w:div>
    <w:div w:id="1460026558">
      <w:bodyDiv w:val="1"/>
      <w:marLeft w:val="0"/>
      <w:marRight w:val="0"/>
      <w:marTop w:val="0"/>
      <w:marBottom w:val="0"/>
      <w:divBdr>
        <w:top w:val="none" w:sz="0" w:space="0" w:color="auto"/>
        <w:left w:val="none" w:sz="0" w:space="0" w:color="auto"/>
        <w:bottom w:val="none" w:sz="0" w:space="0" w:color="auto"/>
        <w:right w:val="none" w:sz="0" w:space="0" w:color="auto"/>
      </w:divBdr>
    </w:div>
    <w:div w:id="1478034614">
      <w:bodyDiv w:val="1"/>
      <w:marLeft w:val="0"/>
      <w:marRight w:val="0"/>
      <w:marTop w:val="0"/>
      <w:marBottom w:val="0"/>
      <w:divBdr>
        <w:top w:val="none" w:sz="0" w:space="0" w:color="auto"/>
        <w:left w:val="none" w:sz="0" w:space="0" w:color="auto"/>
        <w:bottom w:val="none" w:sz="0" w:space="0" w:color="auto"/>
        <w:right w:val="none" w:sz="0" w:space="0" w:color="auto"/>
      </w:divBdr>
    </w:div>
    <w:div w:id="1587493524">
      <w:bodyDiv w:val="1"/>
      <w:marLeft w:val="0"/>
      <w:marRight w:val="0"/>
      <w:marTop w:val="0"/>
      <w:marBottom w:val="0"/>
      <w:divBdr>
        <w:top w:val="none" w:sz="0" w:space="0" w:color="auto"/>
        <w:left w:val="none" w:sz="0" w:space="0" w:color="auto"/>
        <w:bottom w:val="none" w:sz="0" w:space="0" w:color="auto"/>
        <w:right w:val="none" w:sz="0" w:space="0" w:color="auto"/>
      </w:divBdr>
    </w:div>
    <w:div w:id="1598978176">
      <w:bodyDiv w:val="1"/>
      <w:marLeft w:val="0"/>
      <w:marRight w:val="0"/>
      <w:marTop w:val="0"/>
      <w:marBottom w:val="0"/>
      <w:divBdr>
        <w:top w:val="none" w:sz="0" w:space="0" w:color="auto"/>
        <w:left w:val="none" w:sz="0" w:space="0" w:color="auto"/>
        <w:bottom w:val="none" w:sz="0" w:space="0" w:color="auto"/>
        <w:right w:val="none" w:sz="0" w:space="0" w:color="auto"/>
      </w:divBdr>
    </w:div>
    <w:div w:id="1773667961">
      <w:bodyDiv w:val="1"/>
      <w:marLeft w:val="0"/>
      <w:marRight w:val="0"/>
      <w:marTop w:val="0"/>
      <w:marBottom w:val="0"/>
      <w:divBdr>
        <w:top w:val="none" w:sz="0" w:space="0" w:color="auto"/>
        <w:left w:val="none" w:sz="0" w:space="0" w:color="auto"/>
        <w:bottom w:val="none" w:sz="0" w:space="0" w:color="auto"/>
        <w:right w:val="none" w:sz="0" w:space="0" w:color="auto"/>
      </w:divBdr>
    </w:div>
    <w:div w:id="1828858938">
      <w:bodyDiv w:val="1"/>
      <w:marLeft w:val="0"/>
      <w:marRight w:val="0"/>
      <w:marTop w:val="0"/>
      <w:marBottom w:val="0"/>
      <w:divBdr>
        <w:top w:val="none" w:sz="0" w:space="0" w:color="auto"/>
        <w:left w:val="none" w:sz="0" w:space="0" w:color="auto"/>
        <w:bottom w:val="none" w:sz="0" w:space="0" w:color="auto"/>
        <w:right w:val="none" w:sz="0" w:space="0" w:color="auto"/>
      </w:divBdr>
    </w:div>
    <w:div w:id="1837571448">
      <w:bodyDiv w:val="1"/>
      <w:marLeft w:val="0"/>
      <w:marRight w:val="0"/>
      <w:marTop w:val="0"/>
      <w:marBottom w:val="0"/>
      <w:divBdr>
        <w:top w:val="none" w:sz="0" w:space="0" w:color="auto"/>
        <w:left w:val="none" w:sz="0" w:space="0" w:color="auto"/>
        <w:bottom w:val="none" w:sz="0" w:space="0" w:color="auto"/>
        <w:right w:val="none" w:sz="0" w:space="0" w:color="auto"/>
      </w:divBdr>
    </w:div>
    <w:div w:id="1846239975">
      <w:bodyDiv w:val="1"/>
      <w:marLeft w:val="0"/>
      <w:marRight w:val="0"/>
      <w:marTop w:val="0"/>
      <w:marBottom w:val="0"/>
      <w:divBdr>
        <w:top w:val="none" w:sz="0" w:space="0" w:color="auto"/>
        <w:left w:val="none" w:sz="0" w:space="0" w:color="auto"/>
        <w:bottom w:val="none" w:sz="0" w:space="0" w:color="auto"/>
        <w:right w:val="none" w:sz="0" w:space="0" w:color="auto"/>
      </w:divBdr>
      <w:divsChild>
        <w:div w:id="712146918">
          <w:marLeft w:val="0"/>
          <w:marRight w:val="0"/>
          <w:marTop w:val="450"/>
          <w:marBottom w:val="450"/>
          <w:divBdr>
            <w:top w:val="none" w:sz="0" w:space="0" w:color="auto"/>
            <w:left w:val="none" w:sz="0" w:space="0" w:color="auto"/>
            <w:bottom w:val="none" w:sz="0" w:space="0" w:color="auto"/>
            <w:right w:val="none" w:sz="0" w:space="0" w:color="auto"/>
          </w:divBdr>
        </w:div>
      </w:divsChild>
    </w:div>
    <w:div w:id="1903365491">
      <w:bodyDiv w:val="1"/>
      <w:marLeft w:val="0"/>
      <w:marRight w:val="0"/>
      <w:marTop w:val="0"/>
      <w:marBottom w:val="0"/>
      <w:divBdr>
        <w:top w:val="none" w:sz="0" w:space="0" w:color="auto"/>
        <w:left w:val="none" w:sz="0" w:space="0" w:color="auto"/>
        <w:bottom w:val="none" w:sz="0" w:space="0" w:color="auto"/>
        <w:right w:val="none" w:sz="0" w:space="0" w:color="auto"/>
      </w:divBdr>
    </w:div>
    <w:div w:id="1916163006">
      <w:bodyDiv w:val="1"/>
      <w:marLeft w:val="0"/>
      <w:marRight w:val="0"/>
      <w:marTop w:val="0"/>
      <w:marBottom w:val="0"/>
      <w:divBdr>
        <w:top w:val="none" w:sz="0" w:space="0" w:color="auto"/>
        <w:left w:val="none" w:sz="0" w:space="0" w:color="auto"/>
        <w:bottom w:val="none" w:sz="0" w:space="0" w:color="auto"/>
        <w:right w:val="none" w:sz="0" w:space="0" w:color="auto"/>
      </w:divBdr>
    </w:div>
    <w:div w:id="1921015385">
      <w:bodyDiv w:val="1"/>
      <w:marLeft w:val="0"/>
      <w:marRight w:val="0"/>
      <w:marTop w:val="0"/>
      <w:marBottom w:val="0"/>
      <w:divBdr>
        <w:top w:val="none" w:sz="0" w:space="0" w:color="auto"/>
        <w:left w:val="none" w:sz="0" w:space="0" w:color="auto"/>
        <w:bottom w:val="none" w:sz="0" w:space="0" w:color="auto"/>
        <w:right w:val="none" w:sz="0" w:space="0" w:color="auto"/>
      </w:divBdr>
    </w:div>
    <w:div w:id="1940677268">
      <w:bodyDiv w:val="1"/>
      <w:marLeft w:val="0"/>
      <w:marRight w:val="0"/>
      <w:marTop w:val="0"/>
      <w:marBottom w:val="0"/>
      <w:divBdr>
        <w:top w:val="none" w:sz="0" w:space="0" w:color="auto"/>
        <w:left w:val="none" w:sz="0" w:space="0" w:color="auto"/>
        <w:bottom w:val="none" w:sz="0" w:space="0" w:color="auto"/>
        <w:right w:val="none" w:sz="0" w:space="0" w:color="auto"/>
      </w:divBdr>
    </w:div>
    <w:div w:id="1955166288">
      <w:bodyDiv w:val="1"/>
      <w:marLeft w:val="0"/>
      <w:marRight w:val="0"/>
      <w:marTop w:val="0"/>
      <w:marBottom w:val="0"/>
      <w:divBdr>
        <w:top w:val="none" w:sz="0" w:space="0" w:color="auto"/>
        <w:left w:val="none" w:sz="0" w:space="0" w:color="auto"/>
        <w:bottom w:val="none" w:sz="0" w:space="0" w:color="auto"/>
        <w:right w:val="none" w:sz="0" w:space="0" w:color="auto"/>
      </w:divBdr>
    </w:div>
    <w:div w:id="1988047393">
      <w:bodyDiv w:val="1"/>
      <w:marLeft w:val="0"/>
      <w:marRight w:val="0"/>
      <w:marTop w:val="0"/>
      <w:marBottom w:val="0"/>
      <w:divBdr>
        <w:top w:val="none" w:sz="0" w:space="0" w:color="auto"/>
        <w:left w:val="none" w:sz="0" w:space="0" w:color="auto"/>
        <w:bottom w:val="none" w:sz="0" w:space="0" w:color="auto"/>
        <w:right w:val="none" w:sz="0" w:space="0" w:color="auto"/>
      </w:divBdr>
    </w:div>
    <w:div w:id="2032995531">
      <w:bodyDiv w:val="1"/>
      <w:marLeft w:val="0"/>
      <w:marRight w:val="0"/>
      <w:marTop w:val="0"/>
      <w:marBottom w:val="0"/>
      <w:divBdr>
        <w:top w:val="none" w:sz="0" w:space="0" w:color="auto"/>
        <w:left w:val="none" w:sz="0" w:space="0" w:color="auto"/>
        <w:bottom w:val="none" w:sz="0" w:space="0" w:color="auto"/>
        <w:right w:val="none" w:sz="0" w:space="0" w:color="auto"/>
      </w:divBdr>
    </w:div>
    <w:div w:id="2059166504">
      <w:bodyDiv w:val="1"/>
      <w:marLeft w:val="0"/>
      <w:marRight w:val="0"/>
      <w:marTop w:val="0"/>
      <w:marBottom w:val="0"/>
      <w:divBdr>
        <w:top w:val="none" w:sz="0" w:space="0" w:color="auto"/>
        <w:left w:val="none" w:sz="0" w:space="0" w:color="auto"/>
        <w:bottom w:val="none" w:sz="0" w:space="0" w:color="auto"/>
        <w:right w:val="none" w:sz="0" w:space="0" w:color="auto"/>
      </w:divBdr>
    </w:div>
    <w:div w:id="2111854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image" Target="media/image6.undefined"/><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5.undefined"/><Relationship Id="rId2" Type="http://schemas.openxmlformats.org/officeDocument/2006/relationships/numbering" Target="numbering.xml"/><Relationship Id="rId16" Type="http://schemas.openxmlformats.org/officeDocument/2006/relationships/image" Target="media/image4.undefined"/><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undefined"/><Relationship Id="rId10" Type="http://schemas.openxmlformats.org/officeDocument/2006/relationships/header" Target="header2.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2.undefined"/><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2875AF-E39E-497D-8C34-E8EA71A7A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26</Pages>
  <Words>5754</Words>
  <Characters>32804</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Phạm Thanh Long</cp:lastModifiedBy>
  <cp:revision>11</cp:revision>
  <cp:lastPrinted>2026-06-19T06:21:00Z</cp:lastPrinted>
  <dcterms:created xsi:type="dcterms:W3CDTF">2026-06-19T06:23:00Z</dcterms:created>
  <dcterms:modified xsi:type="dcterms:W3CDTF">2026-07-13T12:12:00Z</dcterms:modified>
</cp:coreProperties>
</file>